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90DA" w14:textId="488A057A" w:rsidR="00121EC3" w:rsidRPr="003D559B" w:rsidRDefault="00121EC3" w:rsidP="00F2553A">
      <w:pPr>
        <w:spacing w:after="480"/>
        <w:jc w:val="center"/>
        <w:rPr>
          <w:rFonts w:ascii="Roboto" w:hAnsi="Roboto" w:cs="Times New Roman"/>
          <w:b/>
          <w:bCs/>
        </w:rPr>
      </w:pPr>
      <w:bookmarkStart w:id="0" w:name="_Hlk188547415"/>
      <w:bookmarkEnd w:id="0"/>
      <w:r w:rsidRPr="003D559B">
        <w:rPr>
          <w:rFonts w:ascii="Roboto" w:hAnsi="Roboto" w:cs="Times New Roman"/>
          <w:b/>
          <w:bCs/>
        </w:rPr>
        <w:t>Supplementary Material</w:t>
      </w:r>
    </w:p>
    <w:p w14:paraId="7AE16D4C" w14:textId="1A53F41C" w:rsidR="003D559B" w:rsidRPr="003D559B" w:rsidRDefault="003D559B" w:rsidP="003D559B">
      <w:pPr>
        <w:spacing w:line="360" w:lineRule="auto"/>
        <w:rPr>
          <w:rFonts w:ascii="Roboto" w:hAnsi="Roboto" w:cs="Times New Roman"/>
          <w:sz w:val="26"/>
          <w:szCs w:val="26"/>
        </w:rPr>
      </w:pPr>
      <w:r w:rsidRPr="003D559B">
        <w:rPr>
          <w:rFonts w:ascii="Roboto" w:hAnsi="Roboto" w:cs="Times New Roman"/>
          <w:sz w:val="26"/>
          <w:szCs w:val="26"/>
        </w:rPr>
        <w:t>This Supplementary Material accompanies the article:</w:t>
      </w:r>
      <w:r w:rsidRPr="003D559B">
        <w:rPr>
          <w:rFonts w:ascii="Roboto" w:hAnsi="Roboto" w:cs="Times New Roman"/>
          <w:sz w:val="26"/>
          <w:szCs w:val="26"/>
        </w:rPr>
        <w:br/>
      </w:r>
      <w:r w:rsidRPr="003D559B">
        <w:rPr>
          <w:rFonts w:ascii="Roboto" w:hAnsi="Roboto" w:cs="Times New Roman"/>
          <w:b/>
          <w:bCs/>
          <w:sz w:val="26"/>
          <w:szCs w:val="26"/>
        </w:rPr>
        <w:br/>
      </w:r>
      <w:r w:rsidRPr="003D559B">
        <w:rPr>
          <w:rFonts w:ascii="Roboto" w:hAnsi="Roboto" w:cs="Times New Roman"/>
          <w:b/>
          <w:bCs/>
          <w:sz w:val="26"/>
          <w:szCs w:val="26"/>
        </w:rPr>
        <w:t xml:space="preserve">Cappelli, L., Buono, G., Pappalardo, L., van Gerve, T. D., Namur, O., </w:t>
      </w:r>
      <w:proofErr w:type="spellStart"/>
      <w:r w:rsidRPr="003D559B">
        <w:rPr>
          <w:rFonts w:ascii="Roboto" w:hAnsi="Roboto" w:cs="Times New Roman"/>
          <w:b/>
          <w:bCs/>
          <w:sz w:val="26"/>
          <w:szCs w:val="26"/>
        </w:rPr>
        <w:t>Sielenou</w:t>
      </w:r>
      <w:proofErr w:type="spellEnd"/>
      <w:r w:rsidRPr="003D559B">
        <w:rPr>
          <w:rFonts w:ascii="Roboto" w:hAnsi="Roboto" w:cs="Times New Roman"/>
          <w:b/>
          <w:bCs/>
          <w:sz w:val="26"/>
          <w:szCs w:val="26"/>
        </w:rPr>
        <w:t xml:space="preserve">, V. N., Ernst, G. G., Mbede, E., </w:t>
      </w:r>
      <w:proofErr w:type="spellStart"/>
      <w:r w:rsidRPr="003D559B">
        <w:rPr>
          <w:rFonts w:ascii="Roboto" w:hAnsi="Roboto" w:cs="Times New Roman"/>
          <w:b/>
          <w:bCs/>
          <w:sz w:val="26"/>
          <w:szCs w:val="26"/>
        </w:rPr>
        <w:t>Kwelwa</w:t>
      </w:r>
      <w:proofErr w:type="spellEnd"/>
      <w:r w:rsidRPr="003D559B">
        <w:rPr>
          <w:rFonts w:ascii="Roboto" w:hAnsi="Roboto" w:cs="Times New Roman"/>
          <w:b/>
          <w:bCs/>
          <w:sz w:val="26"/>
          <w:szCs w:val="26"/>
        </w:rPr>
        <w:t xml:space="preserve">, S., Abdallah, E. and Fontijn, K. (2026) “Conduit dynamics of the </w:t>
      </w:r>
      <w:proofErr w:type="spellStart"/>
      <w:r w:rsidRPr="003D559B">
        <w:rPr>
          <w:rFonts w:ascii="Roboto" w:hAnsi="Roboto" w:cs="Times New Roman"/>
          <w:b/>
          <w:bCs/>
          <w:sz w:val="26"/>
          <w:szCs w:val="26"/>
        </w:rPr>
        <w:t>Rungwe</w:t>
      </w:r>
      <w:proofErr w:type="spellEnd"/>
      <w:r w:rsidRPr="003D559B">
        <w:rPr>
          <w:rFonts w:ascii="Roboto" w:hAnsi="Roboto" w:cs="Times New Roman"/>
          <w:b/>
          <w:bCs/>
          <w:sz w:val="26"/>
          <w:szCs w:val="26"/>
        </w:rPr>
        <w:t xml:space="preserve"> Pumice eruption (Tanzania): From storage to fragmentation of </w:t>
      </w:r>
      <w:proofErr w:type="spellStart"/>
      <w:r w:rsidRPr="003D559B">
        <w:rPr>
          <w:rFonts w:ascii="Roboto" w:hAnsi="Roboto" w:cs="Times New Roman"/>
          <w:b/>
          <w:bCs/>
          <w:sz w:val="26"/>
          <w:szCs w:val="26"/>
        </w:rPr>
        <w:t>phonolitic</w:t>
      </w:r>
      <w:proofErr w:type="spellEnd"/>
      <w:r w:rsidRPr="003D559B">
        <w:rPr>
          <w:rFonts w:ascii="Roboto" w:hAnsi="Roboto" w:cs="Times New Roman"/>
          <w:b/>
          <w:bCs/>
          <w:sz w:val="26"/>
          <w:szCs w:val="26"/>
        </w:rPr>
        <w:t>-trachytic magmas”, </w:t>
      </w:r>
      <w:r w:rsidRPr="003D559B">
        <w:rPr>
          <w:rFonts w:ascii="Roboto" w:hAnsi="Roboto" w:cs="Times New Roman"/>
          <w:b/>
          <w:bCs/>
          <w:i/>
          <w:sz w:val="26"/>
          <w:szCs w:val="26"/>
        </w:rPr>
        <w:t>Volcanica</w:t>
      </w:r>
      <w:r w:rsidRPr="003D559B">
        <w:rPr>
          <w:rFonts w:ascii="Roboto" w:hAnsi="Roboto" w:cs="Times New Roman"/>
          <w:b/>
          <w:bCs/>
          <w:sz w:val="26"/>
          <w:szCs w:val="26"/>
        </w:rPr>
        <w:t xml:space="preserve">, 9(1), pp. 123–151. </w:t>
      </w:r>
      <w:proofErr w:type="spellStart"/>
      <w:r w:rsidRPr="003D559B">
        <w:rPr>
          <w:rFonts w:ascii="Roboto" w:hAnsi="Roboto" w:cs="Times New Roman"/>
          <w:b/>
          <w:bCs/>
          <w:sz w:val="26"/>
          <w:szCs w:val="26"/>
        </w:rPr>
        <w:t>doi</w:t>
      </w:r>
      <w:proofErr w:type="spellEnd"/>
      <w:r w:rsidRPr="003D559B">
        <w:rPr>
          <w:rFonts w:ascii="Roboto" w:hAnsi="Roboto" w:cs="Times New Roman"/>
          <w:b/>
          <w:bCs/>
          <w:sz w:val="26"/>
          <w:szCs w:val="26"/>
        </w:rPr>
        <w:t>: 10.30909/vol/bain7754.</w:t>
      </w:r>
      <w:r w:rsidRPr="003D559B">
        <w:rPr>
          <w:rFonts w:ascii="Roboto" w:hAnsi="Roboto" w:cs="Times New Roman"/>
          <w:sz w:val="26"/>
          <w:szCs w:val="26"/>
        </w:rPr>
        <w:t xml:space="preserve"> </w:t>
      </w:r>
    </w:p>
    <w:p w14:paraId="4BC479A9" w14:textId="77777777" w:rsidR="003D559B" w:rsidRPr="003D559B" w:rsidRDefault="003D559B" w:rsidP="00F2553A">
      <w:pPr>
        <w:spacing w:line="360" w:lineRule="auto"/>
        <w:jc w:val="both"/>
        <w:rPr>
          <w:rFonts w:ascii="Roboto" w:hAnsi="Roboto" w:cs="Times New Roman"/>
          <w:b/>
          <w:bCs/>
          <w:sz w:val="26"/>
          <w:szCs w:val="26"/>
        </w:rPr>
      </w:pPr>
    </w:p>
    <w:p w14:paraId="6773CEB4" w14:textId="352AF34C" w:rsidR="00121EC3" w:rsidRPr="003D559B" w:rsidRDefault="00C7586C" w:rsidP="00F2553A">
      <w:pPr>
        <w:spacing w:line="360" w:lineRule="auto"/>
        <w:jc w:val="both"/>
        <w:rPr>
          <w:rFonts w:ascii="Roboto" w:hAnsi="Roboto" w:cs="Times New Roman"/>
        </w:rPr>
      </w:pPr>
      <w:r w:rsidRPr="003D559B">
        <w:rPr>
          <w:rFonts w:ascii="Roboto" w:hAnsi="Roboto" w:cs="Times New Roman"/>
        </w:rPr>
        <w:t>List of Supplementary Material accompanying the manuscript:</w:t>
      </w:r>
    </w:p>
    <w:p w14:paraId="1DDC2373" w14:textId="0701AE55" w:rsidR="00D235DC" w:rsidRPr="003D559B" w:rsidRDefault="00577F5C" w:rsidP="00F2553A">
      <w:pPr>
        <w:pStyle w:val="ListParagraph"/>
        <w:numPr>
          <w:ilvl w:val="0"/>
          <w:numId w:val="1"/>
        </w:numPr>
        <w:spacing w:line="360" w:lineRule="auto"/>
        <w:jc w:val="both"/>
        <w:rPr>
          <w:rFonts w:ascii="Roboto" w:hAnsi="Roboto" w:cs="Times New Roman"/>
        </w:rPr>
      </w:pPr>
      <w:r w:rsidRPr="003D559B">
        <w:rPr>
          <w:rFonts w:ascii="Roboto" w:hAnsi="Roboto" w:cs="Times New Roman"/>
          <w:b/>
          <w:bCs/>
        </w:rPr>
        <w:t>Table SM1:</w:t>
      </w:r>
      <w:r w:rsidRPr="003D559B">
        <w:rPr>
          <w:rFonts w:ascii="Roboto" w:hAnsi="Roboto" w:cs="Times New Roman"/>
        </w:rPr>
        <w:t xml:space="preserve"> </w:t>
      </w:r>
      <w:r w:rsidR="00D235DC" w:rsidRPr="003D559B">
        <w:rPr>
          <w:rFonts w:ascii="Roboto" w:hAnsi="Roboto" w:cs="Times New Roman"/>
        </w:rPr>
        <w:t>Major element composition of glass embayments, melt inclusion references, and standards analysed with SEM-EDX. Water concentrations measured using Raman spectroscopy across melt embayment transects are also included.</w:t>
      </w:r>
    </w:p>
    <w:p w14:paraId="3D5E1813" w14:textId="1A0DC43B" w:rsidR="004A40D5" w:rsidRPr="003D559B" w:rsidRDefault="00450F3D" w:rsidP="00F2553A">
      <w:pPr>
        <w:pStyle w:val="ListParagraph"/>
        <w:numPr>
          <w:ilvl w:val="0"/>
          <w:numId w:val="1"/>
        </w:numPr>
        <w:spacing w:line="360" w:lineRule="auto"/>
        <w:jc w:val="both"/>
        <w:rPr>
          <w:rFonts w:ascii="Roboto" w:hAnsi="Roboto" w:cs="Times New Roman"/>
        </w:rPr>
      </w:pPr>
      <w:r w:rsidRPr="003D559B">
        <w:rPr>
          <w:rFonts w:ascii="Roboto" w:hAnsi="Roboto" w:cs="Times New Roman"/>
        </w:rPr>
        <w:t>3D volume reconstructions in Dragonfly.</w:t>
      </w:r>
    </w:p>
    <w:p w14:paraId="22C307A1" w14:textId="2614F1DD" w:rsidR="00207D3A" w:rsidRPr="003D559B" w:rsidRDefault="00881D38" w:rsidP="00F2553A">
      <w:pPr>
        <w:pStyle w:val="ListParagraph"/>
        <w:numPr>
          <w:ilvl w:val="0"/>
          <w:numId w:val="1"/>
        </w:numPr>
        <w:spacing w:line="360" w:lineRule="auto"/>
        <w:jc w:val="both"/>
        <w:rPr>
          <w:rFonts w:ascii="Roboto" w:hAnsi="Roboto" w:cs="Times New Roman"/>
        </w:rPr>
      </w:pPr>
      <w:bookmarkStart w:id="1" w:name="_Hlk188794993"/>
      <w:r w:rsidRPr="003D559B">
        <w:rPr>
          <w:rFonts w:ascii="Roboto" w:hAnsi="Roboto" w:cs="Times New Roman"/>
        </w:rPr>
        <w:t>Integration of vesicle size distribution plots</w:t>
      </w:r>
    </w:p>
    <w:bookmarkEnd w:id="1"/>
    <w:p w14:paraId="56CAA408" w14:textId="0A7500B3" w:rsidR="00BC391C" w:rsidRPr="003D559B" w:rsidRDefault="00BC391C" w:rsidP="00F2553A">
      <w:pPr>
        <w:pStyle w:val="ListParagraph"/>
        <w:numPr>
          <w:ilvl w:val="0"/>
          <w:numId w:val="1"/>
        </w:numPr>
        <w:spacing w:line="360" w:lineRule="auto"/>
        <w:jc w:val="both"/>
        <w:rPr>
          <w:rFonts w:ascii="Roboto" w:hAnsi="Roboto" w:cs="Times New Roman"/>
        </w:rPr>
      </w:pPr>
      <w:r w:rsidRPr="003D559B">
        <w:rPr>
          <w:rFonts w:ascii="Roboto" w:hAnsi="Roboto" w:cs="Times New Roman"/>
        </w:rPr>
        <w:t>Shape parameters</w:t>
      </w:r>
    </w:p>
    <w:p w14:paraId="372B64E3" w14:textId="2050CCB9" w:rsidR="006D7646" w:rsidRPr="003D559B" w:rsidRDefault="00207D3A" w:rsidP="00F2553A">
      <w:pPr>
        <w:pStyle w:val="ListParagraph"/>
        <w:numPr>
          <w:ilvl w:val="0"/>
          <w:numId w:val="1"/>
        </w:numPr>
        <w:spacing w:line="360" w:lineRule="auto"/>
        <w:jc w:val="both"/>
        <w:rPr>
          <w:rFonts w:ascii="Roboto" w:hAnsi="Roboto" w:cs="Times New Roman"/>
        </w:rPr>
      </w:pPr>
      <w:r w:rsidRPr="003D559B">
        <w:rPr>
          <w:rFonts w:ascii="Roboto" w:hAnsi="Roboto" w:cs="Times New Roman"/>
        </w:rPr>
        <w:t xml:space="preserve">Pumice lapilli </w:t>
      </w:r>
      <w:r w:rsidR="003C0A20" w:rsidRPr="003D559B">
        <w:rPr>
          <w:rFonts w:ascii="Roboto" w:hAnsi="Roboto" w:cs="Times New Roman"/>
        </w:rPr>
        <w:t>vesicularity</w:t>
      </w:r>
    </w:p>
    <w:p w14:paraId="56B2EFB2" w14:textId="60409142" w:rsidR="00BB347D" w:rsidRPr="003D559B" w:rsidRDefault="00BB347D" w:rsidP="00F2553A">
      <w:pPr>
        <w:pStyle w:val="ListParagraph"/>
        <w:numPr>
          <w:ilvl w:val="0"/>
          <w:numId w:val="1"/>
        </w:numPr>
        <w:spacing w:line="360" w:lineRule="auto"/>
        <w:jc w:val="both"/>
        <w:rPr>
          <w:rFonts w:ascii="Roboto" w:hAnsi="Roboto" w:cs="Times New Roman"/>
        </w:rPr>
      </w:pPr>
      <w:r w:rsidRPr="003D559B">
        <w:rPr>
          <w:rFonts w:ascii="Roboto" w:hAnsi="Roboto" w:cs="Times New Roman"/>
        </w:rPr>
        <w:t>Results of Monte</w:t>
      </w:r>
      <w:r w:rsidR="00450FE9" w:rsidRPr="003D559B">
        <w:rPr>
          <w:rFonts w:ascii="Roboto" w:hAnsi="Roboto" w:cs="Times New Roman"/>
        </w:rPr>
        <w:t xml:space="preserve"> C</w:t>
      </w:r>
      <w:r w:rsidRPr="003D559B">
        <w:rPr>
          <w:rFonts w:ascii="Roboto" w:hAnsi="Roboto" w:cs="Times New Roman"/>
        </w:rPr>
        <w:t>arlo Simulation on supersaturation pressure</w:t>
      </w:r>
    </w:p>
    <w:p w14:paraId="629CA25F" w14:textId="77777777" w:rsidR="00631BF8" w:rsidRPr="003D559B" w:rsidRDefault="00631BF8" w:rsidP="00AE0149">
      <w:pPr>
        <w:jc w:val="both"/>
        <w:rPr>
          <w:rFonts w:ascii="Roboto" w:hAnsi="Roboto" w:cs="Times New Roman"/>
          <w:b/>
          <w:bCs/>
        </w:rPr>
      </w:pPr>
    </w:p>
    <w:p w14:paraId="7C82C80D" w14:textId="09265072" w:rsidR="00AE156E" w:rsidRPr="003D559B" w:rsidRDefault="00AE0149" w:rsidP="00AE0149">
      <w:pPr>
        <w:jc w:val="both"/>
        <w:rPr>
          <w:rFonts w:ascii="Roboto" w:hAnsi="Roboto" w:cs="Times New Roman"/>
          <w:b/>
          <w:bCs/>
        </w:rPr>
      </w:pPr>
      <w:r w:rsidRPr="003D559B">
        <w:rPr>
          <w:rFonts w:ascii="Roboto" w:hAnsi="Roboto" w:cs="Times New Roman"/>
          <w:b/>
          <w:bCs/>
        </w:rPr>
        <w:t xml:space="preserve">Stratigraphic </w:t>
      </w:r>
      <w:r w:rsidR="007E1A6C" w:rsidRPr="003D559B">
        <w:rPr>
          <w:rFonts w:ascii="Roboto" w:hAnsi="Roboto" w:cs="Times New Roman"/>
          <w:b/>
          <w:bCs/>
        </w:rPr>
        <w:t>samples</w:t>
      </w:r>
      <w:r w:rsidRPr="003D559B">
        <w:rPr>
          <w:rFonts w:ascii="Roboto" w:hAnsi="Roboto" w:cs="Times New Roman"/>
          <w:b/>
          <w:bCs/>
        </w:rPr>
        <w:t xml:space="preserve"> chose as representative for each </w:t>
      </w:r>
      <w:r w:rsidR="007E1A6C" w:rsidRPr="003D559B">
        <w:rPr>
          <w:rFonts w:ascii="Roboto" w:hAnsi="Roboto" w:cs="Times New Roman"/>
          <w:b/>
          <w:bCs/>
        </w:rPr>
        <w:t>horizon</w:t>
      </w:r>
      <w:r w:rsidR="00B451FC" w:rsidRPr="003D559B">
        <w:rPr>
          <w:rFonts w:ascii="Roboto" w:hAnsi="Roboto" w:cs="Times New Roman"/>
          <w:b/>
          <w:bCs/>
        </w:rPr>
        <w:t xml:space="preserve"> during 2D and 3D textural investigations</w:t>
      </w:r>
      <w:r w:rsidR="00542ACD" w:rsidRPr="003D559B">
        <w:rPr>
          <w:rFonts w:ascii="Roboto" w:hAnsi="Roboto" w:cs="Times New Roman"/>
          <w:b/>
          <w:bCs/>
        </w:rPr>
        <w:t>:</w:t>
      </w:r>
    </w:p>
    <w:p w14:paraId="79F1B2C1" w14:textId="77777777" w:rsidR="009C3E82" w:rsidRPr="003D559B" w:rsidRDefault="009C3E82" w:rsidP="00AE0149">
      <w:pPr>
        <w:jc w:val="both"/>
        <w:rPr>
          <w:rFonts w:ascii="Roboto" w:hAnsi="Roboto" w:cs="Times New Roman"/>
        </w:rPr>
      </w:pPr>
      <w:r w:rsidRPr="003D559B">
        <w:rPr>
          <w:rFonts w:ascii="Roboto" w:hAnsi="Roboto"/>
          <w:noProof/>
        </w:rPr>
        <w:drawing>
          <wp:inline distT="0" distB="0" distL="0" distR="0" wp14:anchorId="714DC0E2" wp14:editId="4EEDA1FA">
            <wp:extent cx="1524000" cy="1419109"/>
            <wp:effectExtent l="0" t="0" r="0" b="0"/>
            <wp:docPr id="19220058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055" cy="1421954"/>
                    </a:xfrm>
                    <a:prstGeom prst="rect">
                      <a:avLst/>
                    </a:prstGeom>
                    <a:noFill/>
                    <a:ln>
                      <a:noFill/>
                    </a:ln>
                  </pic:spPr>
                </pic:pic>
              </a:graphicData>
            </a:graphic>
          </wp:inline>
        </w:drawing>
      </w:r>
    </w:p>
    <w:p w14:paraId="46A98E89" w14:textId="0D6BC1AD" w:rsidR="000F60DE" w:rsidRPr="003D559B" w:rsidRDefault="000F60DE" w:rsidP="00AE0149">
      <w:pPr>
        <w:jc w:val="both"/>
        <w:rPr>
          <w:rFonts w:ascii="Roboto" w:hAnsi="Roboto" w:cs="Times New Roman"/>
        </w:rPr>
      </w:pPr>
      <w:r w:rsidRPr="003D559B">
        <w:rPr>
          <w:rFonts w:ascii="Roboto" w:hAnsi="Roboto" w:cs="Times New Roman"/>
        </w:rPr>
        <w:t xml:space="preserve">(NB: KF176L </w:t>
      </w:r>
      <w:r w:rsidR="0036170D" w:rsidRPr="003D559B">
        <w:rPr>
          <w:rFonts w:ascii="Roboto" w:hAnsi="Roboto" w:cs="Times New Roman"/>
        </w:rPr>
        <w:t xml:space="preserve">refers to top half horizon in 2D dataset, while </w:t>
      </w:r>
      <w:r w:rsidR="009C3E82" w:rsidRPr="003D559B">
        <w:rPr>
          <w:rFonts w:ascii="Roboto" w:hAnsi="Roboto" w:cs="Times New Roman"/>
        </w:rPr>
        <w:t>it refers to</w:t>
      </w:r>
      <w:r w:rsidR="0036170D" w:rsidRPr="003D559B">
        <w:rPr>
          <w:rFonts w:ascii="Roboto" w:hAnsi="Roboto" w:cs="Times New Roman"/>
        </w:rPr>
        <w:t xml:space="preserve"> tube pumice</w:t>
      </w:r>
      <w:r w:rsidR="009C3E82" w:rsidRPr="003D559B">
        <w:rPr>
          <w:rFonts w:ascii="Roboto" w:hAnsi="Roboto" w:cs="Times New Roman"/>
        </w:rPr>
        <w:t xml:space="preserve"> in 3D dataset).</w:t>
      </w:r>
    </w:p>
    <w:p w14:paraId="3B94AEEA" w14:textId="610BE895" w:rsidR="0060701C" w:rsidRPr="003D559B" w:rsidRDefault="0060701C" w:rsidP="00AE0149">
      <w:pPr>
        <w:jc w:val="both"/>
        <w:rPr>
          <w:rFonts w:ascii="Roboto" w:hAnsi="Roboto"/>
        </w:rPr>
      </w:pPr>
    </w:p>
    <w:p w14:paraId="0A92A5EF" w14:textId="38D80C21" w:rsidR="00631BF8" w:rsidRPr="003D559B" w:rsidRDefault="00631BF8" w:rsidP="00631BF8">
      <w:pPr>
        <w:rPr>
          <w:rFonts w:ascii="Roboto" w:hAnsi="Roboto"/>
        </w:rPr>
      </w:pPr>
      <w:r w:rsidRPr="003D559B">
        <w:rPr>
          <w:rFonts w:ascii="Roboto" w:hAnsi="Roboto"/>
        </w:rPr>
        <w:br w:type="page"/>
      </w:r>
    </w:p>
    <w:p w14:paraId="65DC48DA" w14:textId="194E3984" w:rsidR="0060701C" w:rsidRPr="003D559B" w:rsidRDefault="00603B5D" w:rsidP="00F2553A">
      <w:pPr>
        <w:ind w:left="426"/>
        <w:jc w:val="both"/>
        <w:rPr>
          <w:rFonts w:ascii="Roboto" w:hAnsi="Roboto" w:cs="Times New Roman"/>
          <w:b/>
          <w:bCs/>
          <w:sz w:val="24"/>
          <w:szCs w:val="24"/>
        </w:rPr>
      </w:pPr>
      <w:r w:rsidRPr="003D559B">
        <w:rPr>
          <w:rFonts w:ascii="Roboto" w:hAnsi="Roboto" w:cs="Times New Roman"/>
          <w:b/>
          <w:bCs/>
          <w:sz w:val="24"/>
          <w:szCs w:val="24"/>
        </w:rPr>
        <w:lastRenderedPageBreak/>
        <w:t>b</w:t>
      </w:r>
      <w:r w:rsidR="00B41DD5" w:rsidRPr="003D559B">
        <w:rPr>
          <w:rFonts w:ascii="Roboto" w:hAnsi="Roboto" w:cs="Times New Roman"/>
          <w:b/>
          <w:bCs/>
          <w:sz w:val="24"/>
          <w:szCs w:val="24"/>
        </w:rPr>
        <w:t>.</w:t>
      </w:r>
      <w:r w:rsidR="00E47643" w:rsidRPr="003D559B">
        <w:rPr>
          <w:rFonts w:ascii="Roboto" w:hAnsi="Roboto" w:cs="Times New Roman"/>
          <w:b/>
          <w:bCs/>
          <w:sz w:val="24"/>
          <w:szCs w:val="24"/>
        </w:rPr>
        <w:t xml:space="preserve"> </w:t>
      </w:r>
      <w:bookmarkStart w:id="2" w:name="_Hlk188733352"/>
      <w:r w:rsidR="00B41DD5" w:rsidRPr="003D559B">
        <w:rPr>
          <w:rFonts w:ascii="Roboto" w:hAnsi="Roboto" w:cs="Times New Roman"/>
          <w:b/>
          <w:bCs/>
          <w:sz w:val="24"/>
          <w:szCs w:val="24"/>
        </w:rPr>
        <w:t xml:space="preserve">3D volume reconstructions in </w:t>
      </w:r>
      <w:r w:rsidR="00FD6C24" w:rsidRPr="003D559B">
        <w:rPr>
          <w:rFonts w:ascii="Roboto" w:hAnsi="Roboto" w:cs="Times New Roman"/>
          <w:b/>
          <w:bCs/>
          <w:sz w:val="24"/>
          <w:szCs w:val="24"/>
        </w:rPr>
        <w:t>D</w:t>
      </w:r>
      <w:r w:rsidR="00B41DD5" w:rsidRPr="003D559B">
        <w:rPr>
          <w:rFonts w:ascii="Roboto" w:hAnsi="Roboto" w:cs="Times New Roman"/>
          <w:b/>
          <w:bCs/>
          <w:sz w:val="24"/>
          <w:szCs w:val="24"/>
        </w:rPr>
        <w:t>ragonfly for sample</w:t>
      </w:r>
      <w:r w:rsidR="008B6241" w:rsidRPr="003D559B">
        <w:rPr>
          <w:rFonts w:ascii="Roboto" w:hAnsi="Roboto" w:cs="Times New Roman"/>
          <w:b/>
          <w:bCs/>
          <w:sz w:val="24"/>
          <w:szCs w:val="24"/>
        </w:rPr>
        <w:t>s not showed in Figure 2 of the main text</w:t>
      </w:r>
      <w:r w:rsidR="00B41DD5" w:rsidRPr="003D559B">
        <w:rPr>
          <w:rFonts w:ascii="Roboto" w:hAnsi="Roboto" w:cs="Times New Roman"/>
          <w:b/>
          <w:bCs/>
          <w:sz w:val="24"/>
          <w:szCs w:val="24"/>
        </w:rPr>
        <w:t>.</w:t>
      </w:r>
      <w:r w:rsidR="00CC19D1" w:rsidRPr="003D559B">
        <w:rPr>
          <w:rFonts w:ascii="Roboto" w:hAnsi="Roboto" w:cs="Times New Roman"/>
          <w:b/>
          <w:bCs/>
          <w:sz w:val="24"/>
          <w:szCs w:val="24"/>
        </w:rPr>
        <w:t xml:space="preserve"> </w:t>
      </w:r>
      <w:r w:rsidR="00442AC6" w:rsidRPr="003D559B">
        <w:rPr>
          <w:rFonts w:ascii="Roboto" w:hAnsi="Roboto" w:cs="Times New Roman"/>
          <w:b/>
          <w:bCs/>
          <w:sz w:val="24"/>
          <w:szCs w:val="24"/>
        </w:rPr>
        <w:t>Only s</w:t>
      </w:r>
      <w:r w:rsidR="00CC19D1" w:rsidRPr="003D559B">
        <w:rPr>
          <w:rFonts w:ascii="Roboto" w:hAnsi="Roboto" w:cs="Times New Roman"/>
          <w:b/>
          <w:bCs/>
          <w:sz w:val="24"/>
          <w:szCs w:val="24"/>
        </w:rPr>
        <w:t xml:space="preserve">amples acquired with 10x lens are </w:t>
      </w:r>
      <w:r w:rsidR="00367980" w:rsidRPr="003D559B">
        <w:rPr>
          <w:rFonts w:ascii="Roboto" w:hAnsi="Roboto" w:cs="Times New Roman"/>
          <w:b/>
          <w:bCs/>
          <w:sz w:val="24"/>
          <w:szCs w:val="24"/>
        </w:rPr>
        <w:t>presented to show whole clasts morphologies.</w:t>
      </w:r>
      <w:bookmarkEnd w:id="2"/>
    </w:p>
    <w:p w14:paraId="14B5B0E7" w14:textId="0346D630" w:rsidR="009672A2" w:rsidRPr="003D559B" w:rsidRDefault="00F65D64" w:rsidP="00F2553A">
      <w:pPr>
        <w:jc w:val="both"/>
        <w:rPr>
          <w:rFonts w:ascii="Roboto" w:hAnsi="Roboto" w:cs="Times New Roman"/>
          <w:sz w:val="24"/>
          <w:szCs w:val="24"/>
        </w:rPr>
      </w:pPr>
      <w:r w:rsidRPr="003D559B">
        <w:rPr>
          <w:rFonts w:ascii="Roboto" w:hAnsi="Roboto" w:cs="Times New Roman"/>
          <w:b/>
          <w:bCs/>
          <w:sz w:val="24"/>
          <w:szCs w:val="24"/>
        </w:rPr>
        <w:t xml:space="preserve">Figure SM1: </w:t>
      </w:r>
      <w:r w:rsidRPr="003D559B">
        <w:rPr>
          <w:rFonts w:ascii="Roboto" w:hAnsi="Roboto" w:cs="Times New Roman"/>
          <w:sz w:val="24"/>
          <w:szCs w:val="24"/>
        </w:rPr>
        <w:t xml:space="preserve">3D reconstruction of </w:t>
      </w:r>
      <w:r w:rsidR="007E1A6C" w:rsidRPr="003D559B">
        <w:rPr>
          <w:rFonts w:ascii="Roboto" w:hAnsi="Roboto" w:cs="Times New Roman"/>
          <w:sz w:val="24"/>
          <w:szCs w:val="24"/>
        </w:rPr>
        <w:t>b</w:t>
      </w:r>
      <w:r w:rsidR="00233E28" w:rsidRPr="003D559B">
        <w:rPr>
          <w:rFonts w:ascii="Roboto" w:hAnsi="Roboto" w:cs="Times New Roman"/>
          <w:sz w:val="24"/>
          <w:szCs w:val="24"/>
        </w:rPr>
        <w:t>ase</w:t>
      </w:r>
      <w:r w:rsidR="009672A2" w:rsidRPr="003D559B">
        <w:rPr>
          <w:rFonts w:ascii="Roboto" w:hAnsi="Roboto" w:cs="Times New Roman"/>
          <w:sz w:val="24"/>
          <w:szCs w:val="24"/>
        </w:rPr>
        <w:t xml:space="preserve"> </w:t>
      </w:r>
      <w:r w:rsidR="007E1A6C" w:rsidRPr="003D559B">
        <w:rPr>
          <w:rFonts w:ascii="Roboto" w:hAnsi="Roboto" w:cs="Times New Roman"/>
          <w:sz w:val="24"/>
          <w:szCs w:val="24"/>
        </w:rPr>
        <w:t>horizon (KF176 C)</w:t>
      </w:r>
      <w:r w:rsidR="0010467A" w:rsidRPr="003D559B">
        <w:rPr>
          <w:rFonts w:ascii="Roboto" w:hAnsi="Roboto" w:cs="Times New Roman"/>
          <w:sz w:val="24"/>
          <w:szCs w:val="24"/>
        </w:rPr>
        <w:t>.</w:t>
      </w:r>
    </w:p>
    <w:p w14:paraId="6CB4D7B9" w14:textId="0FFA69B3" w:rsidR="00F65D64" w:rsidRPr="003D559B" w:rsidRDefault="009672A2" w:rsidP="00F2553A">
      <w:pPr>
        <w:jc w:val="both"/>
        <w:rPr>
          <w:rFonts w:ascii="Roboto" w:hAnsi="Roboto" w:cs="Times New Roman"/>
          <w:sz w:val="24"/>
          <w:szCs w:val="24"/>
        </w:rPr>
      </w:pPr>
      <w:r w:rsidRPr="003D559B">
        <w:rPr>
          <w:rFonts w:ascii="Roboto" w:hAnsi="Roboto"/>
          <w:noProof/>
        </w:rPr>
        <w:drawing>
          <wp:inline distT="0" distB="0" distL="0" distR="0" wp14:anchorId="6D02B504" wp14:editId="7E101A15">
            <wp:extent cx="4329037" cy="3648456"/>
            <wp:effectExtent l="19050" t="19050" r="14605" b="28575"/>
            <wp:docPr id="1909232335" name="Immagine 1" descr="Immagine che contiene Roccia magmatica, edificio, grafite, Miner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32335" name="Immagine 1" descr="Immagine che contiene Roccia magmatica, edificio, grafite, Miner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9037" cy="3648456"/>
                    </a:xfrm>
                    <a:prstGeom prst="rect">
                      <a:avLst/>
                    </a:prstGeom>
                    <a:noFill/>
                    <a:ln w="3175">
                      <a:solidFill>
                        <a:schemeClr val="tx1"/>
                      </a:solidFill>
                    </a:ln>
                  </pic:spPr>
                </pic:pic>
              </a:graphicData>
            </a:graphic>
          </wp:inline>
        </w:drawing>
      </w:r>
    </w:p>
    <w:p w14:paraId="28975A5E" w14:textId="60504A7F" w:rsidR="0010467A" w:rsidRPr="003D559B" w:rsidRDefault="0010467A" w:rsidP="00F2553A">
      <w:pPr>
        <w:jc w:val="both"/>
        <w:rPr>
          <w:rFonts w:ascii="Roboto" w:hAnsi="Roboto" w:cs="Times New Roman"/>
          <w:sz w:val="24"/>
          <w:szCs w:val="24"/>
        </w:rPr>
      </w:pPr>
      <w:r w:rsidRPr="003D559B">
        <w:rPr>
          <w:rFonts w:ascii="Roboto" w:hAnsi="Roboto" w:cs="Times New Roman"/>
          <w:b/>
          <w:bCs/>
          <w:sz w:val="24"/>
          <w:szCs w:val="24"/>
        </w:rPr>
        <w:t xml:space="preserve">Figure SM2: </w:t>
      </w:r>
      <w:r w:rsidRPr="003D559B">
        <w:rPr>
          <w:rFonts w:ascii="Roboto" w:hAnsi="Roboto" w:cs="Times New Roman"/>
          <w:sz w:val="24"/>
          <w:szCs w:val="24"/>
        </w:rPr>
        <w:t xml:space="preserve">3D reconstruction of </w:t>
      </w:r>
      <w:r w:rsidR="007E1A6C" w:rsidRPr="003D559B">
        <w:rPr>
          <w:rFonts w:ascii="Roboto" w:hAnsi="Roboto" w:cs="Times New Roman"/>
          <w:sz w:val="24"/>
          <w:szCs w:val="24"/>
        </w:rPr>
        <w:t>b</w:t>
      </w:r>
      <w:r w:rsidR="009672A2" w:rsidRPr="003D559B">
        <w:rPr>
          <w:rFonts w:ascii="Roboto" w:hAnsi="Roboto" w:cs="Times New Roman"/>
          <w:sz w:val="24"/>
          <w:szCs w:val="24"/>
        </w:rPr>
        <w:t xml:space="preserve">ottom half </w:t>
      </w:r>
      <w:r w:rsidR="007E1A6C" w:rsidRPr="003D559B">
        <w:rPr>
          <w:rFonts w:ascii="Roboto" w:hAnsi="Roboto" w:cs="Times New Roman"/>
          <w:sz w:val="24"/>
          <w:szCs w:val="24"/>
        </w:rPr>
        <w:t>horizon (KF176 F)</w:t>
      </w:r>
      <w:r w:rsidRPr="003D559B">
        <w:rPr>
          <w:rFonts w:ascii="Roboto" w:hAnsi="Roboto" w:cs="Times New Roman"/>
          <w:sz w:val="24"/>
          <w:szCs w:val="24"/>
        </w:rPr>
        <w:t>.</w:t>
      </w:r>
    </w:p>
    <w:p w14:paraId="46A93E69" w14:textId="1C4574D1" w:rsidR="00355F9A" w:rsidRPr="003D559B" w:rsidRDefault="00355F9A" w:rsidP="00F2553A">
      <w:pPr>
        <w:jc w:val="both"/>
        <w:rPr>
          <w:rFonts w:ascii="Roboto" w:hAnsi="Roboto" w:cs="Times New Roman"/>
          <w:sz w:val="24"/>
          <w:szCs w:val="24"/>
        </w:rPr>
      </w:pPr>
      <w:r w:rsidRPr="003D559B">
        <w:rPr>
          <w:rFonts w:ascii="Roboto" w:hAnsi="Roboto"/>
          <w:noProof/>
        </w:rPr>
        <w:drawing>
          <wp:inline distT="0" distB="0" distL="0" distR="0" wp14:anchorId="30280F44" wp14:editId="59E4879B">
            <wp:extent cx="4329034" cy="3648456"/>
            <wp:effectExtent l="19050" t="19050" r="14605" b="28575"/>
            <wp:docPr id="337969222" name="Immagine 2" descr="Immagine che contiene edificio, roccia, megalite,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69222" name="Immagine 2" descr="Immagine che contiene edificio, roccia, megalite, arte&#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9034" cy="3648456"/>
                    </a:xfrm>
                    <a:prstGeom prst="rect">
                      <a:avLst/>
                    </a:prstGeom>
                    <a:noFill/>
                    <a:ln w="3175">
                      <a:solidFill>
                        <a:schemeClr val="tx1"/>
                      </a:solidFill>
                    </a:ln>
                  </pic:spPr>
                </pic:pic>
              </a:graphicData>
            </a:graphic>
          </wp:inline>
        </w:drawing>
      </w:r>
    </w:p>
    <w:p w14:paraId="2EE98BD9" w14:textId="22311987" w:rsidR="0010467A" w:rsidRPr="003D559B" w:rsidRDefault="0010467A" w:rsidP="00F2553A">
      <w:pPr>
        <w:jc w:val="both"/>
        <w:rPr>
          <w:rFonts w:ascii="Roboto" w:hAnsi="Roboto" w:cs="Times New Roman"/>
          <w:sz w:val="24"/>
          <w:szCs w:val="24"/>
        </w:rPr>
      </w:pPr>
      <w:r w:rsidRPr="003D559B">
        <w:rPr>
          <w:rFonts w:ascii="Roboto" w:hAnsi="Roboto" w:cs="Times New Roman"/>
          <w:b/>
          <w:bCs/>
          <w:sz w:val="24"/>
          <w:szCs w:val="24"/>
        </w:rPr>
        <w:lastRenderedPageBreak/>
        <w:t>Figure SM</w:t>
      </w:r>
      <w:r w:rsidR="00355F9A" w:rsidRPr="003D559B">
        <w:rPr>
          <w:rFonts w:ascii="Roboto" w:hAnsi="Roboto" w:cs="Times New Roman"/>
          <w:b/>
          <w:bCs/>
          <w:sz w:val="24"/>
          <w:szCs w:val="24"/>
        </w:rPr>
        <w:t>3</w:t>
      </w:r>
      <w:r w:rsidRPr="003D559B">
        <w:rPr>
          <w:rFonts w:ascii="Roboto" w:hAnsi="Roboto" w:cs="Times New Roman"/>
          <w:b/>
          <w:bCs/>
          <w:sz w:val="24"/>
          <w:szCs w:val="24"/>
        </w:rPr>
        <w:t xml:space="preserve">: </w:t>
      </w:r>
      <w:r w:rsidRPr="003D559B">
        <w:rPr>
          <w:rFonts w:ascii="Roboto" w:hAnsi="Roboto" w:cs="Times New Roman"/>
          <w:sz w:val="24"/>
          <w:szCs w:val="24"/>
        </w:rPr>
        <w:t>3D reconstruction of</w:t>
      </w:r>
      <w:r w:rsidR="009672A2" w:rsidRPr="003D559B">
        <w:rPr>
          <w:rFonts w:ascii="Roboto" w:hAnsi="Roboto" w:cs="Times New Roman"/>
          <w:sz w:val="24"/>
          <w:szCs w:val="24"/>
        </w:rPr>
        <w:t xml:space="preserve"> </w:t>
      </w:r>
      <w:r w:rsidR="007E1A6C" w:rsidRPr="003D559B">
        <w:rPr>
          <w:rFonts w:ascii="Roboto" w:hAnsi="Roboto" w:cs="Times New Roman"/>
          <w:sz w:val="24"/>
          <w:szCs w:val="24"/>
        </w:rPr>
        <w:t>t</w:t>
      </w:r>
      <w:r w:rsidR="009672A2" w:rsidRPr="003D559B">
        <w:rPr>
          <w:rFonts w:ascii="Roboto" w:hAnsi="Roboto" w:cs="Times New Roman"/>
          <w:sz w:val="24"/>
          <w:szCs w:val="24"/>
        </w:rPr>
        <w:t xml:space="preserve">op </w:t>
      </w:r>
      <w:r w:rsidR="007E1A6C" w:rsidRPr="003D559B">
        <w:rPr>
          <w:rFonts w:ascii="Roboto" w:hAnsi="Roboto" w:cs="Times New Roman"/>
          <w:sz w:val="24"/>
          <w:szCs w:val="24"/>
        </w:rPr>
        <w:t>horizon (KF176 O).</w:t>
      </w:r>
    </w:p>
    <w:p w14:paraId="261280F2" w14:textId="7138874C" w:rsidR="0010467A" w:rsidRPr="003D559B" w:rsidRDefault="00FD6C24" w:rsidP="00F2553A">
      <w:pPr>
        <w:jc w:val="both"/>
        <w:rPr>
          <w:rFonts w:ascii="Roboto" w:hAnsi="Roboto" w:cs="Times New Roman"/>
          <w:sz w:val="24"/>
          <w:szCs w:val="24"/>
        </w:rPr>
      </w:pPr>
      <w:r w:rsidRPr="003D559B">
        <w:rPr>
          <w:rFonts w:ascii="Roboto" w:hAnsi="Roboto"/>
          <w:noProof/>
        </w:rPr>
        <w:drawing>
          <wp:inline distT="0" distB="0" distL="0" distR="0" wp14:anchorId="00D083B7" wp14:editId="5F0534DC">
            <wp:extent cx="4329034" cy="3648456"/>
            <wp:effectExtent l="19050" t="19050" r="14605" b="28575"/>
            <wp:docPr id="268207854" name="Immagine 3" descr="Immagine che contiene edificio, Roccia magmatica, Minerale, piet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07854" name="Immagine 3" descr="Immagine che contiene edificio, Roccia magmatica, Minerale, pietra&#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9034" cy="3648456"/>
                    </a:xfrm>
                    <a:prstGeom prst="rect">
                      <a:avLst/>
                    </a:prstGeom>
                    <a:noFill/>
                    <a:ln w="3175">
                      <a:solidFill>
                        <a:schemeClr val="tx1"/>
                      </a:solidFill>
                    </a:ln>
                  </pic:spPr>
                </pic:pic>
              </a:graphicData>
            </a:graphic>
          </wp:inline>
        </w:drawing>
      </w:r>
    </w:p>
    <w:p w14:paraId="7BD89D06" w14:textId="4A693B66" w:rsidR="00631BF8" w:rsidRPr="003D559B" w:rsidRDefault="00631BF8" w:rsidP="00631BF8">
      <w:pPr>
        <w:rPr>
          <w:rFonts w:ascii="Roboto" w:hAnsi="Roboto" w:cs="Times New Roman"/>
          <w:sz w:val="24"/>
          <w:szCs w:val="24"/>
        </w:rPr>
      </w:pPr>
      <w:r w:rsidRPr="003D559B">
        <w:rPr>
          <w:rFonts w:ascii="Roboto" w:hAnsi="Roboto" w:cs="Times New Roman"/>
          <w:sz w:val="24"/>
          <w:szCs w:val="24"/>
        </w:rPr>
        <w:br w:type="page"/>
      </w:r>
    </w:p>
    <w:p w14:paraId="25E94992" w14:textId="3EADDA64" w:rsidR="00820FAE" w:rsidRPr="003D559B" w:rsidRDefault="00603B5D" w:rsidP="00AE0149">
      <w:pPr>
        <w:ind w:left="426"/>
        <w:jc w:val="both"/>
        <w:rPr>
          <w:rFonts w:ascii="Roboto" w:hAnsi="Roboto" w:cs="Times New Roman"/>
          <w:b/>
          <w:bCs/>
          <w:sz w:val="24"/>
          <w:szCs w:val="24"/>
        </w:rPr>
      </w:pPr>
      <w:r w:rsidRPr="003D559B">
        <w:rPr>
          <w:rFonts w:ascii="Roboto" w:hAnsi="Roboto" w:cs="Times New Roman"/>
          <w:b/>
          <w:bCs/>
          <w:sz w:val="24"/>
          <w:szCs w:val="24"/>
        </w:rPr>
        <w:lastRenderedPageBreak/>
        <w:t xml:space="preserve">c. </w:t>
      </w:r>
      <w:r w:rsidR="002D2451" w:rsidRPr="003D559B">
        <w:rPr>
          <w:rFonts w:ascii="Roboto" w:hAnsi="Roboto" w:cs="Times New Roman"/>
          <w:b/>
          <w:bCs/>
          <w:sz w:val="24"/>
          <w:szCs w:val="24"/>
        </w:rPr>
        <w:t>Integration of vesicle size distribution plots</w:t>
      </w:r>
    </w:p>
    <w:p w14:paraId="2CFF54F0" w14:textId="72289710" w:rsidR="00113E72" w:rsidRPr="003D559B" w:rsidRDefault="00113E72" w:rsidP="00113E72">
      <w:pPr>
        <w:jc w:val="both"/>
        <w:rPr>
          <w:rFonts w:ascii="Roboto" w:hAnsi="Roboto" w:cs="Times New Roman"/>
          <w:b/>
          <w:bCs/>
          <w:sz w:val="24"/>
          <w:szCs w:val="24"/>
        </w:rPr>
      </w:pPr>
      <w:r w:rsidRPr="003D559B">
        <w:rPr>
          <w:rFonts w:ascii="Roboto" w:hAnsi="Roboto" w:cs="Times New Roman"/>
          <w:b/>
          <w:bCs/>
          <w:sz w:val="24"/>
          <w:szCs w:val="24"/>
        </w:rPr>
        <w:t xml:space="preserve">Figure SM4: </w:t>
      </w:r>
      <w:r w:rsidRPr="003D559B">
        <w:rPr>
          <w:rFonts w:ascii="Roboto" w:hAnsi="Roboto" w:cs="Times New Roman"/>
          <w:sz w:val="24"/>
          <w:szCs w:val="24"/>
        </w:rPr>
        <w:t>V</w:t>
      </w:r>
      <w:r w:rsidR="00906042" w:rsidRPr="003D559B">
        <w:rPr>
          <w:rFonts w:ascii="Roboto" w:hAnsi="Roboto" w:cs="Times New Roman"/>
          <w:sz w:val="24"/>
          <w:szCs w:val="24"/>
        </w:rPr>
        <w:t xml:space="preserve">esicle size distributions </w:t>
      </w:r>
      <w:r w:rsidR="007D5A14" w:rsidRPr="003D559B">
        <w:rPr>
          <w:rFonts w:ascii="Roboto" w:hAnsi="Roboto" w:cs="Times New Roman"/>
          <w:sz w:val="24"/>
          <w:szCs w:val="24"/>
        </w:rPr>
        <w:t>for 2D datasets processed with FOAM. Trends are consistent with continuous nucleation and growth of bubbles, resulting in a curve that is badly interpolated by straight lines, especially toward the large size range.</w:t>
      </w:r>
      <w:r w:rsidR="00980CD1" w:rsidRPr="003D559B">
        <w:rPr>
          <w:rFonts w:ascii="Roboto" w:hAnsi="Roboto" w:cs="Times New Roman"/>
          <w:sz w:val="24"/>
          <w:szCs w:val="24"/>
        </w:rPr>
        <w:t xml:space="preserve"> However, linear fitting has been attempted </w:t>
      </w:r>
      <w:r w:rsidR="0068371E" w:rsidRPr="003D559B">
        <w:rPr>
          <w:rFonts w:ascii="Roboto" w:hAnsi="Roboto" w:cs="Times New Roman"/>
          <w:sz w:val="24"/>
          <w:szCs w:val="24"/>
        </w:rPr>
        <w:t xml:space="preserve">in correspondence </w:t>
      </w:r>
      <w:r w:rsidR="00A653B3" w:rsidRPr="003D559B">
        <w:rPr>
          <w:rFonts w:ascii="Roboto" w:hAnsi="Roboto" w:cs="Times New Roman"/>
          <w:sz w:val="24"/>
          <w:szCs w:val="24"/>
        </w:rPr>
        <w:t>with</w:t>
      </w:r>
      <w:r w:rsidR="0068371E" w:rsidRPr="003D559B">
        <w:rPr>
          <w:rFonts w:ascii="Roboto" w:hAnsi="Roboto" w:cs="Times New Roman"/>
          <w:sz w:val="24"/>
          <w:szCs w:val="24"/>
        </w:rPr>
        <w:t xml:space="preserve"> slope breaks. </w:t>
      </w:r>
      <w:r w:rsidR="00B76897" w:rsidRPr="003D559B">
        <w:rPr>
          <w:rFonts w:ascii="Roboto" w:hAnsi="Roboto" w:cs="Times New Roman"/>
          <w:sz w:val="24"/>
          <w:szCs w:val="24"/>
        </w:rPr>
        <w:t>S</w:t>
      </w:r>
      <w:r w:rsidR="00470268" w:rsidRPr="003D559B">
        <w:rPr>
          <w:rFonts w:ascii="Roboto" w:hAnsi="Roboto" w:cs="Times New Roman"/>
          <w:sz w:val="24"/>
          <w:szCs w:val="24"/>
        </w:rPr>
        <w:t>lop</w:t>
      </w:r>
      <w:r w:rsidR="00A114C1" w:rsidRPr="003D559B">
        <w:rPr>
          <w:rFonts w:ascii="Roboto" w:hAnsi="Roboto" w:cs="Times New Roman"/>
          <w:sz w:val="24"/>
          <w:szCs w:val="24"/>
        </w:rPr>
        <w:t>e</w:t>
      </w:r>
      <w:r w:rsidR="00470268" w:rsidRPr="003D559B">
        <w:rPr>
          <w:rFonts w:ascii="Roboto" w:hAnsi="Roboto" w:cs="Times New Roman"/>
          <w:sz w:val="24"/>
          <w:szCs w:val="24"/>
        </w:rPr>
        <w:t xml:space="preserve"> and intercept at L=0 mm </w:t>
      </w:r>
      <w:r w:rsidR="00B76897" w:rsidRPr="003D559B">
        <w:rPr>
          <w:rFonts w:ascii="Roboto" w:hAnsi="Roboto" w:cs="Times New Roman"/>
          <w:sz w:val="24"/>
          <w:szCs w:val="24"/>
        </w:rPr>
        <w:t xml:space="preserve">for each trend </w:t>
      </w:r>
      <w:proofErr w:type="gramStart"/>
      <w:r w:rsidR="009C1CA9" w:rsidRPr="003D559B">
        <w:rPr>
          <w:rFonts w:ascii="Roboto" w:hAnsi="Roboto" w:cs="Times New Roman"/>
          <w:sz w:val="24"/>
          <w:szCs w:val="24"/>
        </w:rPr>
        <w:t>are</w:t>
      </w:r>
      <w:proofErr w:type="gramEnd"/>
      <w:r w:rsidR="009C1CA9" w:rsidRPr="003D559B">
        <w:rPr>
          <w:rFonts w:ascii="Roboto" w:hAnsi="Roboto" w:cs="Times New Roman"/>
          <w:sz w:val="24"/>
          <w:szCs w:val="24"/>
        </w:rPr>
        <w:t xml:space="preserve"> </w:t>
      </w:r>
      <w:r w:rsidR="00B76897" w:rsidRPr="003D559B">
        <w:rPr>
          <w:rFonts w:ascii="Roboto" w:hAnsi="Roboto" w:cs="Times New Roman"/>
          <w:sz w:val="24"/>
          <w:szCs w:val="24"/>
        </w:rPr>
        <w:t xml:space="preserve">reported in </w:t>
      </w:r>
      <w:r w:rsidR="00EC7730" w:rsidRPr="003D559B">
        <w:rPr>
          <w:rFonts w:ascii="Roboto" w:hAnsi="Roboto" w:cs="Times New Roman"/>
          <w:sz w:val="24"/>
          <w:szCs w:val="24"/>
        </w:rPr>
        <w:t xml:space="preserve">the </w:t>
      </w:r>
      <w:r w:rsidR="00B76897" w:rsidRPr="003D559B">
        <w:rPr>
          <w:rFonts w:ascii="Roboto" w:hAnsi="Roboto" w:cs="Times New Roman"/>
          <w:sz w:val="24"/>
          <w:szCs w:val="24"/>
        </w:rPr>
        <w:t>figure</w:t>
      </w:r>
      <w:r w:rsidR="00AD57B2" w:rsidRPr="003D559B">
        <w:rPr>
          <w:rFonts w:ascii="Roboto" w:hAnsi="Roboto" w:cs="Times New Roman"/>
          <w:sz w:val="24"/>
          <w:szCs w:val="24"/>
        </w:rPr>
        <w:t>.</w:t>
      </w:r>
      <w:r w:rsidR="009C1CA9" w:rsidRPr="003D559B">
        <w:rPr>
          <w:rFonts w:ascii="Roboto" w:hAnsi="Roboto" w:cs="Times New Roman"/>
          <w:sz w:val="24"/>
          <w:szCs w:val="24"/>
        </w:rPr>
        <w:t xml:space="preserve"> </w:t>
      </w:r>
      <w:r w:rsidR="00EE0FA0" w:rsidRPr="003D559B">
        <w:rPr>
          <w:rFonts w:ascii="Roboto" w:hAnsi="Roboto" w:cs="Times New Roman"/>
          <w:sz w:val="24"/>
          <w:szCs w:val="24"/>
        </w:rPr>
        <w:t>(</w:t>
      </w:r>
      <w:r w:rsidR="009C1CA9" w:rsidRPr="003D559B">
        <w:rPr>
          <w:rFonts w:ascii="Roboto" w:hAnsi="Roboto" w:cs="Times New Roman"/>
          <w:sz w:val="24"/>
          <w:szCs w:val="24"/>
        </w:rPr>
        <w:t xml:space="preserve">Sample KF176L refers to </w:t>
      </w:r>
      <w:r w:rsidR="00EE0FA0" w:rsidRPr="003D559B">
        <w:rPr>
          <w:rFonts w:ascii="Roboto" w:hAnsi="Roboto" w:cs="Times New Roman"/>
          <w:sz w:val="24"/>
          <w:szCs w:val="24"/>
        </w:rPr>
        <w:t>top half horizon).</w:t>
      </w:r>
    </w:p>
    <w:p w14:paraId="19FBB265" w14:textId="0D7B97C8" w:rsidR="009672A2" w:rsidRPr="003D559B" w:rsidRDefault="00D167DF" w:rsidP="00113E72">
      <w:pPr>
        <w:jc w:val="both"/>
        <w:rPr>
          <w:rFonts w:ascii="Roboto" w:hAnsi="Roboto" w:cs="Times New Roman"/>
          <w:b/>
          <w:bCs/>
          <w:sz w:val="24"/>
          <w:szCs w:val="24"/>
          <w:lang w:val="en-US"/>
        </w:rPr>
      </w:pPr>
      <w:r w:rsidRPr="003D559B">
        <w:rPr>
          <w:rFonts w:ascii="Roboto" w:hAnsi="Roboto"/>
          <w:noProof/>
        </w:rPr>
        <w:lastRenderedPageBreak/>
        <w:drawing>
          <wp:inline distT="0" distB="0" distL="0" distR="0" wp14:anchorId="422A6A9E" wp14:editId="7F5CF79E">
            <wp:extent cx="7313910" cy="3995668"/>
            <wp:effectExtent l="1588" t="0" r="3492" b="3493"/>
            <wp:docPr id="226672172" name="Immagine 5" descr="Immagine che contiene testo, diagramma,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72172" name="Immagine 5" descr="Immagine che contiene testo, diagramma, mappa&#10;&#10;Descrizione generat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7375196" cy="4029149"/>
                    </a:xfrm>
                    <a:prstGeom prst="rect">
                      <a:avLst/>
                    </a:prstGeom>
                    <a:noFill/>
                    <a:ln>
                      <a:noFill/>
                    </a:ln>
                  </pic:spPr>
                </pic:pic>
              </a:graphicData>
            </a:graphic>
          </wp:inline>
        </w:drawing>
      </w:r>
    </w:p>
    <w:p w14:paraId="34181D47" w14:textId="6BC83AAD" w:rsidR="00EE0FA0" w:rsidRPr="003D559B" w:rsidRDefault="00256632" w:rsidP="00EE0FA0">
      <w:pPr>
        <w:jc w:val="both"/>
        <w:rPr>
          <w:rFonts w:ascii="Roboto" w:hAnsi="Roboto" w:cs="Times New Roman"/>
          <w:b/>
          <w:bCs/>
          <w:sz w:val="24"/>
          <w:szCs w:val="24"/>
        </w:rPr>
      </w:pPr>
      <w:r w:rsidRPr="003D559B">
        <w:rPr>
          <w:rFonts w:ascii="Roboto" w:hAnsi="Roboto" w:cs="Times New Roman"/>
          <w:b/>
          <w:bCs/>
          <w:sz w:val="24"/>
          <w:szCs w:val="24"/>
        </w:rPr>
        <w:t>Figure SM</w:t>
      </w:r>
      <w:r w:rsidR="00DA2A3A" w:rsidRPr="003D559B">
        <w:rPr>
          <w:rFonts w:ascii="Roboto" w:hAnsi="Roboto" w:cs="Times New Roman"/>
          <w:b/>
          <w:bCs/>
          <w:sz w:val="24"/>
          <w:szCs w:val="24"/>
        </w:rPr>
        <w:t>5</w:t>
      </w:r>
      <w:r w:rsidRPr="003D559B">
        <w:rPr>
          <w:rFonts w:ascii="Roboto" w:hAnsi="Roboto" w:cs="Times New Roman"/>
          <w:b/>
          <w:bCs/>
          <w:sz w:val="24"/>
          <w:szCs w:val="24"/>
        </w:rPr>
        <w:t>:</w:t>
      </w:r>
      <w:r w:rsidRPr="003D559B">
        <w:rPr>
          <w:rFonts w:ascii="Roboto" w:hAnsi="Roboto" w:cs="Times New Roman"/>
          <w:sz w:val="24"/>
          <w:szCs w:val="24"/>
        </w:rPr>
        <w:t xml:space="preserve"> C</w:t>
      </w:r>
      <w:r w:rsidR="00D037DF" w:rsidRPr="003D559B">
        <w:rPr>
          <w:rFonts w:ascii="Roboto" w:hAnsi="Roboto" w:cs="Times New Roman"/>
          <w:sz w:val="24"/>
          <w:szCs w:val="24"/>
        </w:rPr>
        <w:t>umulative vesicle size distribution (C</w:t>
      </w:r>
      <w:r w:rsidRPr="003D559B">
        <w:rPr>
          <w:rFonts w:ascii="Roboto" w:hAnsi="Roboto" w:cs="Times New Roman"/>
          <w:sz w:val="24"/>
          <w:szCs w:val="24"/>
        </w:rPr>
        <w:t>VSD</w:t>
      </w:r>
      <w:r w:rsidR="00D037DF" w:rsidRPr="003D559B">
        <w:rPr>
          <w:rFonts w:ascii="Roboto" w:hAnsi="Roboto" w:cs="Times New Roman"/>
          <w:sz w:val="24"/>
          <w:szCs w:val="24"/>
        </w:rPr>
        <w:t>)</w:t>
      </w:r>
      <w:r w:rsidRPr="003D559B">
        <w:rPr>
          <w:rFonts w:ascii="Roboto" w:hAnsi="Roboto" w:cs="Times New Roman"/>
          <w:sz w:val="24"/>
          <w:szCs w:val="24"/>
        </w:rPr>
        <w:t xml:space="preserve"> trends of 2D te</w:t>
      </w:r>
      <w:r w:rsidR="004A1B79" w:rsidRPr="003D559B">
        <w:rPr>
          <w:rFonts w:ascii="Roboto" w:hAnsi="Roboto" w:cs="Times New Roman"/>
          <w:sz w:val="24"/>
          <w:szCs w:val="24"/>
        </w:rPr>
        <w:t>xture</w:t>
      </w:r>
      <w:r w:rsidRPr="003D559B">
        <w:rPr>
          <w:rFonts w:ascii="Roboto" w:hAnsi="Roboto" w:cs="Times New Roman"/>
          <w:sz w:val="24"/>
          <w:szCs w:val="24"/>
        </w:rPr>
        <w:t xml:space="preserve"> samples</w:t>
      </w:r>
      <w:r w:rsidR="00BE535A" w:rsidRPr="003D559B">
        <w:rPr>
          <w:rFonts w:ascii="Roboto" w:hAnsi="Roboto" w:cs="Times New Roman"/>
          <w:sz w:val="24"/>
          <w:szCs w:val="24"/>
        </w:rPr>
        <w:t xml:space="preserve"> processed with FOAM</w:t>
      </w:r>
      <w:r w:rsidRPr="003D559B">
        <w:rPr>
          <w:rFonts w:ascii="Roboto" w:hAnsi="Roboto" w:cs="Times New Roman"/>
          <w:sz w:val="24"/>
          <w:szCs w:val="24"/>
        </w:rPr>
        <w:t xml:space="preserve">. The distributions are fitted to an exponential trend, with the coefficients reported in the figure. </w:t>
      </w:r>
      <w:r w:rsidR="00150E8B" w:rsidRPr="003D559B">
        <w:rPr>
          <w:rFonts w:ascii="Roboto" w:hAnsi="Roboto" w:cs="Times New Roman"/>
          <w:sz w:val="24"/>
          <w:szCs w:val="24"/>
        </w:rPr>
        <w:t xml:space="preserve">Additionally, an attempt to fit two </w:t>
      </w:r>
      <w:r w:rsidR="00A653B3" w:rsidRPr="003D559B">
        <w:rPr>
          <w:rFonts w:ascii="Roboto" w:hAnsi="Roboto" w:cs="Times New Roman"/>
          <w:sz w:val="24"/>
          <w:szCs w:val="24"/>
        </w:rPr>
        <w:t>power-laws</w:t>
      </w:r>
      <w:r w:rsidR="00150E8B" w:rsidRPr="003D559B">
        <w:rPr>
          <w:rFonts w:ascii="Roboto" w:hAnsi="Roboto" w:cs="Times New Roman"/>
          <w:sz w:val="24"/>
          <w:szCs w:val="24"/>
        </w:rPr>
        <w:t xml:space="preserve"> in correspondence </w:t>
      </w:r>
      <w:r w:rsidR="00A653B3" w:rsidRPr="003D559B">
        <w:rPr>
          <w:rFonts w:ascii="Roboto" w:hAnsi="Roboto" w:cs="Times New Roman"/>
          <w:sz w:val="24"/>
          <w:szCs w:val="24"/>
        </w:rPr>
        <w:t>with</w:t>
      </w:r>
      <w:r w:rsidR="00150E8B" w:rsidRPr="003D559B">
        <w:rPr>
          <w:rFonts w:ascii="Roboto" w:hAnsi="Roboto" w:cs="Times New Roman"/>
          <w:sz w:val="24"/>
          <w:szCs w:val="24"/>
        </w:rPr>
        <w:t xml:space="preserve"> slope breakings is shown with their respective exponents also indicated in the figure</w:t>
      </w:r>
      <w:r w:rsidR="00EE0FA0" w:rsidRPr="003D559B">
        <w:rPr>
          <w:rFonts w:ascii="Roboto" w:hAnsi="Roboto" w:cs="Times New Roman"/>
          <w:sz w:val="24"/>
          <w:szCs w:val="24"/>
        </w:rPr>
        <w:t>. (Sample KF176L refers to top half horizon).</w:t>
      </w:r>
    </w:p>
    <w:p w14:paraId="07461957" w14:textId="1F5E700E" w:rsidR="000776EB" w:rsidRPr="003D559B" w:rsidRDefault="000776EB" w:rsidP="00F2553A">
      <w:pPr>
        <w:jc w:val="both"/>
        <w:rPr>
          <w:rFonts w:ascii="Roboto" w:hAnsi="Roboto" w:cs="Times New Roman"/>
          <w:sz w:val="24"/>
          <w:szCs w:val="24"/>
        </w:rPr>
      </w:pPr>
      <w:r w:rsidRPr="003D559B">
        <w:rPr>
          <w:rFonts w:ascii="Roboto" w:hAnsi="Roboto"/>
          <w:noProof/>
        </w:rPr>
        <w:lastRenderedPageBreak/>
        <w:drawing>
          <wp:inline distT="0" distB="0" distL="0" distR="0" wp14:anchorId="553571E1" wp14:editId="5EEC0061">
            <wp:extent cx="5007429" cy="7770147"/>
            <wp:effectExtent l="0" t="0" r="3175" b="2540"/>
            <wp:docPr id="1595991449" name="Immagine 4" descr="Immagine che contiene testo, diagramma, linea,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91449" name="Immagine 4" descr="Immagine che contiene testo, diagramma, linea, mappa&#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5226" cy="7828798"/>
                    </a:xfrm>
                    <a:prstGeom prst="rect">
                      <a:avLst/>
                    </a:prstGeom>
                    <a:noFill/>
                    <a:ln>
                      <a:noFill/>
                    </a:ln>
                  </pic:spPr>
                </pic:pic>
              </a:graphicData>
            </a:graphic>
          </wp:inline>
        </w:drawing>
      </w:r>
    </w:p>
    <w:p w14:paraId="24CDF906" w14:textId="0E932278" w:rsidR="008323E4" w:rsidRPr="003D559B" w:rsidRDefault="008323E4" w:rsidP="008323E4">
      <w:pPr>
        <w:jc w:val="both"/>
        <w:rPr>
          <w:rFonts w:ascii="Roboto" w:hAnsi="Roboto" w:cs="Times New Roman"/>
          <w:b/>
          <w:bCs/>
          <w:sz w:val="24"/>
          <w:szCs w:val="24"/>
        </w:rPr>
      </w:pPr>
      <w:r w:rsidRPr="003D559B">
        <w:rPr>
          <w:rFonts w:ascii="Roboto" w:hAnsi="Roboto" w:cs="Times New Roman"/>
          <w:b/>
          <w:bCs/>
          <w:sz w:val="24"/>
          <w:szCs w:val="24"/>
        </w:rPr>
        <w:t>Table SM</w:t>
      </w:r>
      <w:r w:rsidR="00DA2A3A" w:rsidRPr="003D559B">
        <w:rPr>
          <w:rFonts w:ascii="Roboto" w:hAnsi="Roboto" w:cs="Times New Roman"/>
          <w:b/>
          <w:bCs/>
          <w:sz w:val="24"/>
          <w:szCs w:val="24"/>
        </w:rPr>
        <w:t>2</w:t>
      </w:r>
      <w:r w:rsidRPr="003D559B">
        <w:rPr>
          <w:rFonts w:ascii="Roboto" w:hAnsi="Roboto" w:cs="Times New Roman"/>
          <w:b/>
          <w:bCs/>
          <w:sz w:val="24"/>
          <w:szCs w:val="24"/>
        </w:rPr>
        <w:t xml:space="preserve">: </w:t>
      </w:r>
      <w:r w:rsidR="00BC1E87" w:rsidRPr="003D559B">
        <w:rPr>
          <w:rFonts w:ascii="Roboto" w:hAnsi="Roboto" w:cs="Times New Roman"/>
          <w:sz w:val="24"/>
          <w:szCs w:val="24"/>
        </w:rPr>
        <w:t xml:space="preserve">Exponents and goodness of fitting for first and second power law </w:t>
      </w:r>
      <w:r w:rsidR="00A653B3" w:rsidRPr="003D559B">
        <w:rPr>
          <w:rFonts w:ascii="Roboto" w:hAnsi="Roboto" w:cs="Times New Roman"/>
          <w:sz w:val="24"/>
          <w:szCs w:val="24"/>
        </w:rPr>
        <w:t>fit</w:t>
      </w:r>
      <w:r w:rsidR="00A722F9" w:rsidRPr="003D559B">
        <w:rPr>
          <w:rFonts w:ascii="Roboto" w:hAnsi="Roboto" w:cs="Times New Roman"/>
          <w:sz w:val="24"/>
          <w:szCs w:val="24"/>
        </w:rPr>
        <w:t xml:space="preserve"> of CVSDs</w:t>
      </w:r>
      <w:r w:rsidR="00D05C01" w:rsidRPr="003D559B">
        <w:rPr>
          <w:rFonts w:ascii="Roboto" w:hAnsi="Roboto" w:cs="Times New Roman"/>
          <w:sz w:val="24"/>
          <w:szCs w:val="24"/>
        </w:rPr>
        <w:t xml:space="preserve"> (Figure SM5)</w:t>
      </w:r>
      <w:r w:rsidR="00707B48" w:rsidRPr="003D559B">
        <w:rPr>
          <w:rFonts w:ascii="Roboto" w:hAnsi="Roboto" w:cs="Times New Roman"/>
          <w:sz w:val="24"/>
          <w:szCs w:val="24"/>
        </w:rPr>
        <w:t>, together with the coefficient</w:t>
      </w:r>
      <w:r w:rsidR="008B1033" w:rsidRPr="003D559B">
        <w:rPr>
          <w:rFonts w:ascii="Roboto" w:hAnsi="Roboto" w:cs="Times New Roman"/>
          <w:sz w:val="24"/>
          <w:szCs w:val="24"/>
        </w:rPr>
        <w:t>s</w:t>
      </w:r>
      <w:r w:rsidR="00707B48" w:rsidRPr="003D559B">
        <w:rPr>
          <w:rFonts w:ascii="Roboto" w:hAnsi="Roboto" w:cs="Times New Roman"/>
          <w:sz w:val="24"/>
          <w:szCs w:val="24"/>
        </w:rPr>
        <w:t xml:space="preserve"> for </w:t>
      </w:r>
      <w:r w:rsidR="008B1033" w:rsidRPr="003D559B">
        <w:rPr>
          <w:rFonts w:ascii="Roboto" w:hAnsi="Roboto" w:cs="Times New Roman"/>
          <w:sz w:val="24"/>
          <w:szCs w:val="24"/>
        </w:rPr>
        <w:t>e</w:t>
      </w:r>
      <w:r w:rsidR="00707B48" w:rsidRPr="003D559B">
        <w:rPr>
          <w:rFonts w:ascii="Roboto" w:hAnsi="Roboto" w:cs="Times New Roman"/>
          <w:sz w:val="24"/>
          <w:szCs w:val="24"/>
        </w:rPr>
        <w:t>xponential interpolation.</w:t>
      </w:r>
    </w:p>
    <w:p w14:paraId="40AD0F08" w14:textId="619B5B57" w:rsidR="00256632" w:rsidRPr="003D559B" w:rsidRDefault="00AC2BA7" w:rsidP="00F2553A">
      <w:pPr>
        <w:jc w:val="both"/>
        <w:rPr>
          <w:rFonts w:ascii="Roboto" w:hAnsi="Roboto" w:cs="Times New Roman"/>
          <w:b/>
          <w:bCs/>
          <w:sz w:val="24"/>
          <w:szCs w:val="24"/>
        </w:rPr>
      </w:pPr>
      <w:r w:rsidRPr="003D559B">
        <w:rPr>
          <w:rFonts w:ascii="Roboto" w:hAnsi="Roboto"/>
          <w:noProof/>
        </w:rPr>
        <w:lastRenderedPageBreak/>
        <w:drawing>
          <wp:inline distT="0" distB="0" distL="0" distR="0" wp14:anchorId="200C0135" wp14:editId="40A49D1D">
            <wp:extent cx="5731510" cy="1135380"/>
            <wp:effectExtent l="0" t="0" r="2540" b="7620"/>
            <wp:docPr id="4168193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135380"/>
                    </a:xfrm>
                    <a:prstGeom prst="rect">
                      <a:avLst/>
                    </a:prstGeom>
                    <a:noFill/>
                    <a:ln>
                      <a:noFill/>
                    </a:ln>
                  </pic:spPr>
                </pic:pic>
              </a:graphicData>
            </a:graphic>
          </wp:inline>
        </w:drawing>
      </w:r>
    </w:p>
    <w:p w14:paraId="3D22A98C" w14:textId="359C1A70" w:rsidR="009672A2" w:rsidRPr="003D559B" w:rsidRDefault="009672A2" w:rsidP="00F2553A">
      <w:pPr>
        <w:jc w:val="both"/>
        <w:rPr>
          <w:rFonts w:ascii="Roboto" w:hAnsi="Roboto" w:cs="Times New Roman"/>
          <w:b/>
          <w:bCs/>
          <w:sz w:val="24"/>
          <w:szCs w:val="24"/>
        </w:rPr>
      </w:pPr>
    </w:p>
    <w:p w14:paraId="6FABEC90" w14:textId="36B4AE2D" w:rsidR="00D7231B" w:rsidRPr="003D559B" w:rsidRDefault="00AE156E" w:rsidP="00F2553A">
      <w:pPr>
        <w:jc w:val="both"/>
        <w:rPr>
          <w:rFonts w:ascii="Roboto" w:hAnsi="Roboto" w:cs="Times New Roman"/>
          <w:b/>
          <w:bCs/>
          <w:sz w:val="24"/>
          <w:szCs w:val="24"/>
        </w:rPr>
      </w:pPr>
      <w:r w:rsidRPr="003D559B">
        <w:rPr>
          <w:rFonts w:ascii="Roboto" w:hAnsi="Roboto"/>
          <w:noProof/>
        </w:rPr>
        <w:drawing>
          <wp:inline distT="0" distB="0" distL="0" distR="0" wp14:anchorId="4C8ABDED" wp14:editId="01A5152D">
            <wp:extent cx="1524000" cy="1419109"/>
            <wp:effectExtent l="0" t="0" r="0" b="0"/>
            <wp:docPr id="10459115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055" cy="1421954"/>
                    </a:xfrm>
                    <a:prstGeom prst="rect">
                      <a:avLst/>
                    </a:prstGeom>
                    <a:noFill/>
                    <a:ln>
                      <a:noFill/>
                    </a:ln>
                  </pic:spPr>
                </pic:pic>
              </a:graphicData>
            </a:graphic>
          </wp:inline>
        </w:drawing>
      </w:r>
    </w:p>
    <w:p w14:paraId="2418F8ED" w14:textId="1C390277" w:rsidR="00EF33E7" w:rsidRPr="003D559B" w:rsidRDefault="00EF33E7" w:rsidP="00EF33E7">
      <w:pPr>
        <w:rPr>
          <w:rFonts w:ascii="Roboto" w:hAnsi="Roboto" w:cs="Times New Roman"/>
          <w:b/>
          <w:bCs/>
          <w:sz w:val="24"/>
          <w:szCs w:val="24"/>
        </w:rPr>
      </w:pPr>
      <w:r w:rsidRPr="003D559B">
        <w:rPr>
          <w:rFonts w:ascii="Roboto" w:hAnsi="Roboto" w:cs="Times New Roman"/>
          <w:b/>
          <w:bCs/>
          <w:sz w:val="24"/>
          <w:szCs w:val="24"/>
        </w:rPr>
        <w:br w:type="page"/>
      </w:r>
    </w:p>
    <w:p w14:paraId="575CA1E6" w14:textId="6636CFD2" w:rsidR="00D7231B" w:rsidRPr="003D559B" w:rsidRDefault="002171FC" w:rsidP="00F2553A">
      <w:pPr>
        <w:jc w:val="both"/>
        <w:rPr>
          <w:rFonts w:ascii="Roboto" w:hAnsi="Roboto" w:cs="Times New Roman"/>
          <w:b/>
          <w:bCs/>
          <w:sz w:val="24"/>
          <w:szCs w:val="24"/>
        </w:rPr>
      </w:pPr>
      <w:r w:rsidRPr="003D559B">
        <w:rPr>
          <w:rFonts w:ascii="Roboto" w:hAnsi="Roboto" w:cs="Times New Roman"/>
          <w:b/>
          <w:bCs/>
          <w:sz w:val="24"/>
          <w:szCs w:val="24"/>
        </w:rPr>
        <w:lastRenderedPageBreak/>
        <w:t>Figure SM</w:t>
      </w:r>
      <w:r w:rsidR="00DA2A3A" w:rsidRPr="003D559B">
        <w:rPr>
          <w:rFonts w:ascii="Roboto" w:hAnsi="Roboto" w:cs="Times New Roman"/>
          <w:b/>
          <w:bCs/>
          <w:sz w:val="24"/>
          <w:szCs w:val="24"/>
        </w:rPr>
        <w:t>6</w:t>
      </w:r>
      <w:r w:rsidRPr="003D559B">
        <w:rPr>
          <w:rFonts w:ascii="Roboto" w:hAnsi="Roboto" w:cs="Times New Roman"/>
          <w:b/>
          <w:bCs/>
          <w:sz w:val="24"/>
          <w:szCs w:val="24"/>
        </w:rPr>
        <w:t>:</w:t>
      </w:r>
      <w:r w:rsidRPr="003D559B">
        <w:rPr>
          <w:rFonts w:ascii="Roboto" w:hAnsi="Roboto" w:cs="Times New Roman"/>
          <w:sz w:val="24"/>
          <w:szCs w:val="24"/>
        </w:rPr>
        <w:t xml:space="preserve"> </w:t>
      </w:r>
      <w:r w:rsidR="003E32DD" w:rsidRPr="003D559B">
        <w:rPr>
          <w:rFonts w:ascii="Roboto" w:hAnsi="Roboto" w:cs="Times New Roman"/>
          <w:sz w:val="24"/>
          <w:szCs w:val="24"/>
        </w:rPr>
        <w:t xml:space="preserve">CVSD trends of </w:t>
      </w:r>
      <w:proofErr w:type="spellStart"/>
      <w:r w:rsidR="003E32DD" w:rsidRPr="003D559B">
        <w:rPr>
          <w:rFonts w:ascii="Roboto" w:hAnsi="Roboto" w:cs="Times New Roman"/>
          <w:sz w:val="24"/>
          <w:szCs w:val="24"/>
        </w:rPr>
        <w:t>μXCT</w:t>
      </w:r>
      <w:proofErr w:type="spellEnd"/>
      <w:r w:rsidR="003E32DD" w:rsidRPr="003D559B">
        <w:rPr>
          <w:rFonts w:ascii="Roboto" w:hAnsi="Roboto" w:cs="Times New Roman"/>
          <w:sz w:val="24"/>
          <w:szCs w:val="24"/>
        </w:rPr>
        <w:t xml:space="preserve"> samples. The distributions are fitted to an exponential trend, with the coefficients reported in the figure. Additionally, </w:t>
      </w:r>
      <w:r w:rsidR="00620874" w:rsidRPr="003D559B">
        <w:rPr>
          <w:rFonts w:ascii="Roboto" w:hAnsi="Roboto" w:cs="Times New Roman"/>
          <w:sz w:val="24"/>
          <w:szCs w:val="24"/>
        </w:rPr>
        <w:t xml:space="preserve">an attempt to </w:t>
      </w:r>
      <w:r w:rsidR="00245921" w:rsidRPr="003D559B">
        <w:rPr>
          <w:rFonts w:ascii="Roboto" w:hAnsi="Roboto" w:cs="Times New Roman"/>
          <w:sz w:val="24"/>
          <w:szCs w:val="24"/>
        </w:rPr>
        <w:t>fit two power</w:t>
      </w:r>
      <w:r w:rsidR="00A653B3" w:rsidRPr="003D559B">
        <w:rPr>
          <w:rFonts w:ascii="Roboto" w:hAnsi="Roboto" w:cs="Times New Roman"/>
          <w:sz w:val="24"/>
          <w:szCs w:val="24"/>
        </w:rPr>
        <w:t>-laws</w:t>
      </w:r>
      <w:r w:rsidR="00245921" w:rsidRPr="003D559B">
        <w:rPr>
          <w:rFonts w:ascii="Roboto" w:hAnsi="Roboto" w:cs="Times New Roman"/>
          <w:sz w:val="24"/>
          <w:szCs w:val="24"/>
        </w:rPr>
        <w:t xml:space="preserve"> in correspondence </w:t>
      </w:r>
      <w:r w:rsidR="00A653B3" w:rsidRPr="003D559B">
        <w:rPr>
          <w:rFonts w:ascii="Roboto" w:hAnsi="Roboto" w:cs="Times New Roman"/>
          <w:sz w:val="24"/>
          <w:szCs w:val="24"/>
        </w:rPr>
        <w:t>with</w:t>
      </w:r>
      <w:r w:rsidR="00245921" w:rsidRPr="003D559B">
        <w:rPr>
          <w:rFonts w:ascii="Roboto" w:hAnsi="Roboto" w:cs="Times New Roman"/>
          <w:sz w:val="24"/>
          <w:szCs w:val="24"/>
        </w:rPr>
        <w:t xml:space="preserve"> slope </w:t>
      </w:r>
      <w:r w:rsidR="003E32DD" w:rsidRPr="003D559B">
        <w:rPr>
          <w:rFonts w:ascii="Roboto" w:hAnsi="Roboto" w:cs="Times New Roman"/>
          <w:sz w:val="24"/>
          <w:szCs w:val="24"/>
        </w:rPr>
        <w:t>breaking</w:t>
      </w:r>
      <w:r w:rsidR="00245921" w:rsidRPr="003D559B">
        <w:rPr>
          <w:rFonts w:ascii="Roboto" w:hAnsi="Roboto" w:cs="Times New Roman"/>
          <w:sz w:val="24"/>
          <w:szCs w:val="24"/>
        </w:rPr>
        <w:t>s</w:t>
      </w:r>
      <w:r w:rsidR="003E32DD" w:rsidRPr="003D559B">
        <w:rPr>
          <w:rFonts w:ascii="Roboto" w:hAnsi="Roboto" w:cs="Times New Roman"/>
          <w:sz w:val="24"/>
          <w:szCs w:val="24"/>
        </w:rPr>
        <w:t xml:space="preserve"> </w:t>
      </w:r>
      <w:r w:rsidR="00245921" w:rsidRPr="003D559B">
        <w:rPr>
          <w:rFonts w:ascii="Roboto" w:hAnsi="Roboto" w:cs="Times New Roman"/>
          <w:sz w:val="24"/>
          <w:szCs w:val="24"/>
        </w:rPr>
        <w:t xml:space="preserve">is </w:t>
      </w:r>
      <w:r w:rsidR="00150E8B" w:rsidRPr="003D559B">
        <w:rPr>
          <w:rFonts w:ascii="Roboto" w:hAnsi="Roboto" w:cs="Times New Roman"/>
          <w:sz w:val="24"/>
          <w:szCs w:val="24"/>
        </w:rPr>
        <w:t>shown</w:t>
      </w:r>
      <w:r w:rsidR="003E32DD" w:rsidRPr="003D559B">
        <w:rPr>
          <w:rFonts w:ascii="Roboto" w:hAnsi="Roboto" w:cs="Times New Roman"/>
          <w:sz w:val="24"/>
          <w:szCs w:val="24"/>
        </w:rPr>
        <w:t xml:space="preserve"> with their respective exponents also indicated in the figure.</w:t>
      </w:r>
      <w:r w:rsidR="00C91E37" w:rsidRPr="003D559B">
        <w:rPr>
          <w:rFonts w:ascii="Roboto" w:hAnsi="Roboto" w:cs="Times New Roman"/>
          <w:sz w:val="24"/>
          <w:szCs w:val="24"/>
        </w:rPr>
        <w:t xml:space="preserve"> (Sample KF176L refers to tube pumice)</w:t>
      </w:r>
      <w:r w:rsidR="00C91E37" w:rsidRPr="003D559B">
        <w:rPr>
          <w:rFonts w:ascii="Roboto" w:hAnsi="Roboto" w:cs="Times New Roman"/>
          <w:b/>
          <w:bCs/>
          <w:sz w:val="24"/>
          <w:szCs w:val="24"/>
        </w:rPr>
        <w:t>.</w:t>
      </w:r>
    </w:p>
    <w:p w14:paraId="235AFD30" w14:textId="77777777" w:rsidR="00BC368C" w:rsidRPr="003D559B" w:rsidRDefault="00BC368C" w:rsidP="00F2553A">
      <w:pPr>
        <w:jc w:val="both"/>
        <w:rPr>
          <w:rFonts w:ascii="Roboto" w:hAnsi="Roboto" w:cs="Times New Roman"/>
          <w:b/>
          <w:bCs/>
          <w:sz w:val="24"/>
          <w:szCs w:val="24"/>
        </w:rPr>
      </w:pPr>
    </w:p>
    <w:p w14:paraId="51788022" w14:textId="4AA1DAD8" w:rsidR="007B2002" w:rsidRPr="003D559B" w:rsidRDefault="00C84209" w:rsidP="00BC368C">
      <w:pPr>
        <w:jc w:val="both"/>
        <w:rPr>
          <w:rFonts w:ascii="Roboto" w:hAnsi="Roboto" w:cs="Times New Roman"/>
          <w:sz w:val="24"/>
          <w:szCs w:val="24"/>
        </w:rPr>
      </w:pPr>
      <w:r w:rsidRPr="003D559B">
        <w:rPr>
          <w:rFonts w:ascii="Roboto" w:hAnsi="Roboto"/>
          <w:noProof/>
        </w:rPr>
        <w:lastRenderedPageBreak/>
        <w:drawing>
          <wp:inline distT="0" distB="0" distL="0" distR="0" wp14:anchorId="513FB216" wp14:editId="408A7E7D">
            <wp:extent cx="4722655" cy="7679267"/>
            <wp:effectExtent l="0" t="0" r="1905" b="0"/>
            <wp:docPr id="1517805542" name="Immagine 1" descr="Immagine che contiene testo, diagramma, line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05542" name="Immagine 1" descr="Immagine che contiene testo, diagramma, linea, Parallelo&#10;&#10;Descrizione generat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0478" cy="7724508"/>
                    </a:xfrm>
                    <a:prstGeom prst="rect">
                      <a:avLst/>
                    </a:prstGeom>
                    <a:noFill/>
                    <a:ln>
                      <a:noFill/>
                    </a:ln>
                  </pic:spPr>
                </pic:pic>
              </a:graphicData>
            </a:graphic>
          </wp:inline>
        </w:drawing>
      </w:r>
    </w:p>
    <w:p w14:paraId="7C37A56B" w14:textId="3C1F5BCD" w:rsidR="00E47643" w:rsidRPr="003D559B" w:rsidRDefault="005F1B79" w:rsidP="00F2553A">
      <w:pPr>
        <w:ind w:firstLine="426"/>
        <w:jc w:val="both"/>
        <w:rPr>
          <w:rFonts w:ascii="Roboto" w:hAnsi="Roboto" w:cs="Times New Roman"/>
          <w:b/>
          <w:bCs/>
          <w:sz w:val="24"/>
          <w:szCs w:val="24"/>
        </w:rPr>
      </w:pPr>
      <w:r w:rsidRPr="003D559B">
        <w:rPr>
          <w:rFonts w:ascii="Roboto" w:hAnsi="Roboto" w:cs="Times New Roman"/>
          <w:b/>
          <w:bCs/>
          <w:sz w:val="24"/>
          <w:szCs w:val="24"/>
        </w:rPr>
        <w:t xml:space="preserve">d. </w:t>
      </w:r>
      <w:r w:rsidR="00E47643" w:rsidRPr="003D559B">
        <w:rPr>
          <w:rFonts w:ascii="Roboto" w:hAnsi="Roboto" w:cs="Times New Roman"/>
          <w:b/>
          <w:bCs/>
          <w:sz w:val="24"/>
          <w:szCs w:val="24"/>
        </w:rPr>
        <w:t>Shape parameters</w:t>
      </w:r>
    </w:p>
    <w:p w14:paraId="1B3F9E05" w14:textId="5097BC14" w:rsidR="00762110" w:rsidRPr="003D559B" w:rsidRDefault="00661AA3" w:rsidP="00F2553A">
      <w:pPr>
        <w:jc w:val="both"/>
        <w:rPr>
          <w:rFonts w:ascii="Roboto" w:hAnsi="Roboto" w:cs="Times New Roman"/>
          <w:b/>
          <w:bCs/>
          <w:sz w:val="24"/>
          <w:szCs w:val="24"/>
        </w:rPr>
      </w:pPr>
      <w:r w:rsidRPr="003D559B">
        <w:rPr>
          <w:rFonts w:ascii="Roboto" w:hAnsi="Roboto" w:cs="Times New Roman"/>
          <w:b/>
          <w:bCs/>
          <w:sz w:val="24"/>
          <w:szCs w:val="24"/>
        </w:rPr>
        <w:t xml:space="preserve">Figure SM7: </w:t>
      </w:r>
      <w:r w:rsidR="0086379A" w:rsidRPr="003D559B">
        <w:rPr>
          <w:rFonts w:ascii="Roboto" w:hAnsi="Roboto" w:cs="Times New Roman"/>
          <w:b/>
          <w:bCs/>
          <w:sz w:val="24"/>
          <w:szCs w:val="24"/>
        </w:rPr>
        <w:t>a)</w:t>
      </w:r>
      <w:r w:rsidR="0086379A" w:rsidRPr="003D559B">
        <w:rPr>
          <w:rFonts w:ascii="Roboto" w:hAnsi="Roboto" w:cs="Times New Roman"/>
          <w:sz w:val="24"/>
          <w:szCs w:val="24"/>
        </w:rPr>
        <w:t xml:space="preserve"> Elongation and </w:t>
      </w:r>
      <w:r w:rsidR="0086379A" w:rsidRPr="003D559B">
        <w:rPr>
          <w:rFonts w:ascii="Roboto" w:hAnsi="Roboto" w:cs="Times New Roman"/>
          <w:b/>
          <w:bCs/>
          <w:sz w:val="24"/>
          <w:szCs w:val="24"/>
        </w:rPr>
        <w:t>b)</w:t>
      </w:r>
      <w:r w:rsidR="0086379A" w:rsidRPr="003D559B">
        <w:rPr>
          <w:rFonts w:ascii="Roboto" w:hAnsi="Roboto" w:cs="Times New Roman"/>
          <w:sz w:val="24"/>
          <w:szCs w:val="24"/>
        </w:rPr>
        <w:t xml:space="preserve"> regularity of vesicles </w:t>
      </w:r>
      <w:r w:rsidR="00D13CA8" w:rsidRPr="003D559B">
        <w:rPr>
          <w:rFonts w:ascii="Roboto" w:hAnsi="Roboto" w:cs="Times New Roman"/>
          <w:sz w:val="24"/>
          <w:szCs w:val="24"/>
        </w:rPr>
        <w:t xml:space="preserve">from 2D texture datasets </w:t>
      </w:r>
      <w:r w:rsidR="0086379A" w:rsidRPr="003D559B">
        <w:rPr>
          <w:rFonts w:ascii="Roboto" w:hAnsi="Roboto" w:cs="Times New Roman"/>
          <w:sz w:val="24"/>
          <w:szCs w:val="24"/>
        </w:rPr>
        <w:t xml:space="preserve">processed </w:t>
      </w:r>
      <w:r w:rsidR="00D13CA8" w:rsidRPr="003D559B">
        <w:rPr>
          <w:rFonts w:ascii="Roboto" w:hAnsi="Roboto" w:cs="Times New Roman"/>
          <w:sz w:val="24"/>
          <w:szCs w:val="24"/>
        </w:rPr>
        <w:t>with</w:t>
      </w:r>
      <w:r w:rsidR="0086379A" w:rsidRPr="003D559B">
        <w:rPr>
          <w:rFonts w:ascii="Roboto" w:hAnsi="Roboto" w:cs="Times New Roman"/>
          <w:sz w:val="24"/>
          <w:szCs w:val="24"/>
        </w:rPr>
        <w:t xml:space="preserve"> FOAM. The shape parameter distributions reveal a tendency toward minimal elongation (indicative of equivalent bounding ellipsoid axes) and high </w:t>
      </w:r>
      <w:r w:rsidR="0086379A" w:rsidRPr="003D559B">
        <w:rPr>
          <w:rFonts w:ascii="Roboto" w:hAnsi="Roboto" w:cs="Times New Roman"/>
          <w:sz w:val="24"/>
          <w:szCs w:val="24"/>
        </w:rPr>
        <w:lastRenderedPageBreak/>
        <w:t>perimeter regularity, suggesting a preference for subcircular vesicle shapes.</w:t>
      </w:r>
      <w:r w:rsidR="00C91E37" w:rsidRPr="003D559B">
        <w:rPr>
          <w:rFonts w:ascii="Roboto" w:hAnsi="Roboto" w:cs="Times New Roman"/>
          <w:sz w:val="24"/>
          <w:szCs w:val="24"/>
        </w:rPr>
        <w:t xml:space="preserve"> (Sample KF176L refers to top half horizon)</w:t>
      </w:r>
      <w:r w:rsidR="00C91E37" w:rsidRPr="003D559B">
        <w:rPr>
          <w:rFonts w:ascii="Roboto" w:hAnsi="Roboto" w:cs="Times New Roman"/>
          <w:b/>
          <w:bCs/>
          <w:sz w:val="24"/>
          <w:szCs w:val="24"/>
        </w:rPr>
        <w:t>.</w:t>
      </w:r>
    </w:p>
    <w:p w14:paraId="4C096EB4" w14:textId="454FA37C" w:rsidR="00661AA3" w:rsidRPr="003D559B" w:rsidRDefault="00762110" w:rsidP="00F2553A">
      <w:pPr>
        <w:jc w:val="both"/>
        <w:rPr>
          <w:rFonts w:ascii="Roboto" w:hAnsi="Roboto" w:cs="Times New Roman"/>
          <w:sz w:val="24"/>
          <w:szCs w:val="24"/>
        </w:rPr>
      </w:pPr>
      <w:r w:rsidRPr="003D559B">
        <w:rPr>
          <w:rFonts w:ascii="Roboto" w:hAnsi="Roboto"/>
          <w:noProof/>
        </w:rPr>
        <w:drawing>
          <wp:inline distT="0" distB="0" distL="0" distR="0" wp14:anchorId="48F86195" wp14:editId="6D61AA2C">
            <wp:extent cx="5708261" cy="4521200"/>
            <wp:effectExtent l="0" t="0" r="6985" b="0"/>
            <wp:docPr id="409946988" name="Immagine 6" descr="Immagine che contiene testo, schermata, diagramm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46988" name="Immagine 6" descr="Immagine che contiene testo, schermata, diagramma, Parallelo&#10;&#10;Descrizione generat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6248" cy="4535446"/>
                    </a:xfrm>
                    <a:prstGeom prst="rect">
                      <a:avLst/>
                    </a:prstGeom>
                    <a:noFill/>
                    <a:ln>
                      <a:noFill/>
                    </a:ln>
                  </pic:spPr>
                </pic:pic>
              </a:graphicData>
            </a:graphic>
          </wp:inline>
        </w:drawing>
      </w:r>
    </w:p>
    <w:p w14:paraId="2C90CE26" w14:textId="65721634" w:rsidR="00661AA3" w:rsidRPr="003D559B" w:rsidRDefault="007B2002" w:rsidP="004C5253">
      <w:pPr>
        <w:rPr>
          <w:rFonts w:ascii="Roboto" w:hAnsi="Roboto" w:cs="Times New Roman"/>
          <w:b/>
          <w:bCs/>
          <w:sz w:val="24"/>
          <w:szCs w:val="24"/>
        </w:rPr>
      </w:pPr>
      <w:r w:rsidRPr="003D559B">
        <w:rPr>
          <w:rFonts w:ascii="Roboto" w:hAnsi="Roboto" w:cs="Times New Roman"/>
          <w:b/>
          <w:bCs/>
          <w:sz w:val="24"/>
          <w:szCs w:val="24"/>
        </w:rPr>
        <w:br w:type="page"/>
      </w:r>
    </w:p>
    <w:p w14:paraId="17C048E3" w14:textId="140A708C" w:rsidR="00BA0F9B" w:rsidRPr="003D559B" w:rsidRDefault="00BA0F9B" w:rsidP="00F2553A">
      <w:pPr>
        <w:jc w:val="both"/>
        <w:rPr>
          <w:rFonts w:ascii="Roboto" w:hAnsi="Roboto" w:cs="Times New Roman"/>
          <w:sz w:val="24"/>
          <w:szCs w:val="24"/>
        </w:rPr>
      </w:pPr>
      <w:r w:rsidRPr="003D559B">
        <w:rPr>
          <w:rFonts w:ascii="Roboto" w:hAnsi="Roboto" w:cs="Times New Roman"/>
          <w:b/>
          <w:bCs/>
          <w:sz w:val="24"/>
          <w:szCs w:val="24"/>
        </w:rPr>
        <w:lastRenderedPageBreak/>
        <w:t>Figure SM</w:t>
      </w:r>
      <w:r w:rsidR="00DA2A3A" w:rsidRPr="003D559B">
        <w:rPr>
          <w:rFonts w:ascii="Roboto" w:hAnsi="Roboto" w:cs="Times New Roman"/>
          <w:b/>
          <w:bCs/>
          <w:sz w:val="24"/>
          <w:szCs w:val="24"/>
        </w:rPr>
        <w:t>8</w:t>
      </w:r>
      <w:r w:rsidRPr="003D559B">
        <w:rPr>
          <w:rFonts w:ascii="Roboto" w:hAnsi="Roboto" w:cs="Times New Roman"/>
          <w:b/>
          <w:bCs/>
          <w:sz w:val="24"/>
          <w:szCs w:val="24"/>
        </w:rPr>
        <w:t xml:space="preserve">: </w:t>
      </w:r>
      <w:r w:rsidR="000C74A2" w:rsidRPr="003D559B">
        <w:rPr>
          <w:rFonts w:ascii="Roboto" w:hAnsi="Roboto" w:cs="Times New Roman"/>
          <w:sz w:val="24"/>
          <w:szCs w:val="24"/>
        </w:rPr>
        <w:t xml:space="preserve">Frequency </w:t>
      </w:r>
      <w:r w:rsidR="0086180E" w:rsidRPr="003D559B">
        <w:rPr>
          <w:rFonts w:ascii="Roboto" w:hAnsi="Roboto" w:cs="Times New Roman"/>
          <w:sz w:val="24"/>
          <w:szCs w:val="24"/>
        </w:rPr>
        <w:t>distribution</w:t>
      </w:r>
      <w:r w:rsidR="000C74A2" w:rsidRPr="003D559B">
        <w:rPr>
          <w:rFonts w:ascii="Roboto" w:hAnsi="Roboto" w:cs="Times New Roman"/>
          <w:sz w:val="24"/>
          <w:szCs w:val="24"/>
        </w:rPr>
        <w:t xml:space="preserve"> of </w:t>
      </w:r>
      <w:r w:rsidR="00EC1343" w:rsidRPr="003D559B">
        <w:rPr>
          <w:rFonts w:ascii="Roboto" w:hAnsi="Roboto" w:cs="Times New Roman"/>
          <w:sz w:val="24"/>
          <w:szCs w:val="24"/>
        </w:rPr>
        <w:t>3D</w:t>
      </w:r>
      <w:r w:rsidR="00926FEB" w:rsidRPr="003D559B">
        <w:rPr>
          <w:rFonts w:ascii="Roboto" w:hAnsi="Roboto" w:cs="Times New Roman"/>
          <w:sz w:val="24"/>
          <w:szCs w:val="24"/>
        </w:rPr>
        <w:t xml:space="preserve"> s</w:t>
      </w:r>
      <w:r w:rsidRPr="003D559B">
        <w:rPr>
          <w:rFonts w:ascii="Roboto" w:hAnsi="Roboto" w:cs="Times New Roman"/>
          <w:sz w:val="24"/>
          <w:szCs w:val="24"/>
        </w:rPr>
        <w:t>phericity</w:t>
      </w:r>
      <w:r w:rsidR="000C74A2" w:rsidRPr="003D559B">
        <w:rPr>
          <w:rFonts w:ascii="Roboto" w:hAnsi="Roboto" w:cs="Times New Roman"/>
          <w:sz w:val="24"/>
          <w:szCs w:val="24"/>
        </w:rPr>
        <w:t xml:space="preserve"> and</w:t>
      </w:r>
      <w:r w:rsidR="0086180E" w:rsidRPr="003D559B">
        <w:rPr>
          <w:rFonts w:ascii="Roboto" w:hAnsi="Roboto" w:cs="Times New Roman"/>
          <w:sz w:val="24"/>
          <w:szCs w:val="24"/>
        </w:rPr>
        <w:t xml:space="preserve"> its relationship with vesicle size (equivalent diameter</w:t>
      </w:r>
      <w:r w:rsidR="00D322EF" w:rsidRPr="003D559B">
        <w:rPr>
          <w:rFonts w:ascii="Roboto" w:hAnsi="Roboto" w:cs="Times New Roman"/>
          <w:sz w:val="24"/>
          <w:szCs w:val="24"/>
        </w:rPr>
        <w:t xml:space="preserve"> L</w:t>
      </w:r>
      <w:r w:rsidR="0086180E" w:rsidRPr="003D559B">
        <w:rPr>
          <w:rFonts w:ascii="Roboto" w:hAnsi="Roboto" w:cs="Times New Roman"/>
          <w:sz w:val="24"/>
          <w:szCs w:val="24"/>
        </w:rPr>
        <w:t>)</w:t>
      </w:r>
      <w:r w:rsidR="000C74A2" w:rsidRPr="003D559B">
        <w:rPr>
          <w:rFonts w:ascii="Roboto" w:hAnsi="Roboto" w:cs="Times New Roman"/>
          <w:sz w:val="24"/>
          <w:szCs w:val="24"/>
        </w:rPr>
        <w:t xml:space="preserve"> </w:t>
      </w:r>
      <w:r w:rsidR="0086180E" w:rsidRPr="003D559B">
        <w:rPr>
          <w:rFonts w:ascii="Roboto" w:hAnsi="Roboto" w:cs="Times New Roman"/>
          <w:sz w:val="24"/>
          <w:szCs w:val="24"/>
        </w:rPr>
        <w:t>for</w:t>
      </w:r>
      <w:r w:rsidR="00926FEB" w:rsidRPr="003D559B">
        <w:rPr>
          <w:rFonts w:ascii="Roboto" w:hAnsi="Roboto" w:cs="Times New Roman"/>
          <w:sz w:val="24"/>
          <w:szCs w:val="24"/>
        </w:rPr>
        <w:t xml:space="preserve"> XCT samples.</w:t>
      </w:r>
      <w:r w:rsidR="005E745A" w:rsidRPr="003D559B">
        <w:rPr>
          <w:rFonts w:ascii="Roboto" w:hAnsi="Roboto" w:cs="Times New Roman"/>
          <w:sz w:val="24"/>
          <w:szCs w:val="24"/>
        </w:rPr>
        <w:t xml:space="preserve"> Only samples KF176I-10x </w:t>
      </w:r>
      <w:r w:rsidR="00C261E2" w:rsidRPr="003D559B">
        <w:rPr>
          <w:rFonts w:ascii="Roboto" w:hAnsi="Roboto" w:cs="Times New Roman"/>
          <w:sz w:val="24"/>
          <w:szCs w:val="24"/>
        </w:rPr>
        <w:t>(</w:t>
      </w:r>
      <w:r w:rsidR="007E1A6C" w:rsidRPr="003D559B">
        <w:rPr>
          <w:rFonts w:ascii="Roboto" w:hAnsi="Roboto" w:cs="Times New Roman"/>
          <w:sz w:val="24"/>
          <w:szCs w:val="24"/>
        </w:rPr>
        <w:t>middle horizon</w:t>
      </w:r>
      <w:r w:rsidR="00C261E2" w:rsidRPr="003D559B">
        <w:rPr>
          <w:rFonts w:ascii="Roboto" w:hAnsi="Roboto" w:cs="Times New Roman"/>
          <w:sz w:val="24"/>
          <w:szCs w:val="24"/>
        </w:rPr>
        <w:t xml:space="preserve">) </w:t>
      </w:r>
      <w:r w:rsidR="005E745A" w:rsidRPr="003D559B">
        <w:rPr>
          <w:rFonts w:ascii="Roboto" w:hAnsi="Roboto" w:cs="Times New Roman"/>
          <w:sz w:val="24"/>
          <w:szCs w:val="24"/>
        </w:rPr>
        <w:t>and KF176L-10x</w:t>
      </w:r>
      <w:r w:rsidR="00C261E2" w:rsidRPr="003D559B">
        <w:rPr>
          <w:rFonts w:ascii="Roboto" w:hAnsi="Roboto" w:cs="Times New Roman"/>
          <w:sz w:val="24"/>
          <w:szCs w:val="24"/>
        </w:rPr>
        <w:t xml:space="preserve"> (</w:t>
      </w:r>
      <w:r w:rsidR="007E1A6C" w:rsidRPr="003D559B">
        <w:rPr>
          <w:rFonts w:ascii="Roboto" w:hAnsi="Roboto" w:cs="Times New Roman"/>
          <w:sz w:val="24"/>
          <w:szCs w:val="24"/>
        </w:rPr>
        <w:t>tube pumice</w:t>
      </w:r>
      <w:r w:rsidR="00C261E2" w:rsidRPr="003D559B">
        <w:rPr>
          <w:rFonts w:ascii="Roboto" w:hAnsi="Roboto" w:cs="Times New Roman"/>
          <w:sz w:val="24"/>
          <w:szCs w:val="24"/>
        </w:rPr>
        <w:t>)</w:t>
      </w:r>
      <w:r w:rsidR="005E745A" w:rsidRPr="003D559B">
        <w:rPr>
          <w:rFonts w:ascii="Roboto" w:hAnsi="Roboto" w:cs="Times New Roman"/>
          <w:sz w:val="24"/>
          <w:szCs w:val="24"/>
        </w:rPr>
        <w:t xml:space="preserve"> are shown for comparison.</w:t>
      </w:r>
      <w:r w:rsidR="00C15402" w:rsidRPr="003D559B">
        <w:rPr>
          <w:rFonts w:ascii="Roboto" w:hAnsi="Roboto" w:cs="Times New Roman"/>
          <w:sz w:val="24"/>
          <w:szCs w:val="24"/>
        </w:rPr>
        <w:t xml:space="preserve"> </w:t>
      </w:r>
      <w:r w:rsidR="000F3D99" w:rsidRPr="003D559B">
        <w:rPr>
          <w:rFonts w:ascii="Roboto" w:hAnsi="Roboto" w:cs="Times New Roman"/>
          <w:sz w:val="24"/>
          <w:szCs w:val="24"/>
        </w:rPr>
        <w:t>Sphericity values confirm the tendency toward circular perimeters observed in 2D sections (Figure SM7), supporting the validity of assuming spherical volumes for stereological conversion in FOAM.</w:t>
      </w:r>
      <w:r w:rsidR="00C91E37" w:rsidRPr="003D559B">
        <w:rPr>
          <w:rFonts w:ascii="Roboto" w:hAnsi="Roboto" w:cs="Times New Roman"/>
          <w:sz w:val="24"/>
          <w:szCs w:val="24"/>
        </w:rPr>
        <w:t xml:space="preserve"> </w:t>
      </w:r>
    </w:p>
    <w:p w14:paraId="05B86A97" w14:textId="436EEA31" w:rsidR="005E745A" w:rsidRPr="003D559B" w:rsidRDefault="005E745A" w:rsidP="00F2553A">
      <w:pPr>
        <w:jc w:val="both"/>
        <w:rPr>
          <w:rFonts w:ascii="Roboto" w:hAnsi="Roboto" w:cs="Times New Roman"/>
          <w:sz w:val="24"/>
          <w:szCs w:val="24"/>
        </w:rPr>
      </w:pPr>
      <w:r w:rsidRPr="003D559B">
        <w:rPr>
          <w:rFonts w:ascii="Roboto" w:hAnsi="Roboto"/>
          <w:noProof/>
        </w:rPr>
        <w:drawing>
          <wp:inline distT="0" distB="0" distL="0" distR="0" wp14:anchorId="3CA8DCA1" wp14:editId="1EC4DA2A">
            <wp:extent cx="5731510" cy="2782570"/>
            <wp:effectExtent l="0" t="0" r="2540" b="0"/>
            <wp:docPr id="285680705" name="Picture 2"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80705" name="Picture 2" descr="A graph of a number of object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782570"/>
                    </a:xfrm>
                    <a:prstGeom prst="rect">
                      <a:avLst/>
                    </a:prstGeom>
                    <a:noFill/>
                    <a:ln>
                      <a:noFill/>
                    </a:ln>
                  </pic:spPr>
                </pic:pic>
              </a:graphicData>
            </a:graphic>
          </wp:inline>
        </w:drawing>
      </w:r>
      <w:r w:rsidRPr="003D559B">
        <w:rPr>
          <w:rFonts w:ascii="Roboto" w:hAnsi="Roboto"/>
          <w:noProof/>
        </w:rPr>
        <w:drawing>
          <wp:inline distT="0" distB="0" distL="0" distR="0" wp14:anchorId="3524E654" wp14:editId="196A517D">
            <wp:extent cx="5731510" cy="2678430"/>
            <wp:effectExtent l="0" t="0" r="2540" b="7620"/>
            <wp:docPr id="1895973215" name="Picture 1" descr="A graph of a black explos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73215" name="Picture 1" descr="A graph of a black explosion&#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678430"/>
                    </a:xfrm>
                    <a:prstGeom prst="rect">
                      <a:avLst/>
                    </a:prstGeom>
                    <a:noFill/>
                    <a:ln>
                      <a:noFill/>
                    </a:ln>
                  </pic:spPr>
                </pic:pic>
              </a:graphicData>
            </a:graphic>
          </wp:inline>
        </w:drawing>
      </w:r>
    </w:p>
    <w:p w14:paraId="3BC272C2" w14:textId="77777777" w:rsidR="00926FEB" w:rsidRPr="003D559B" w:rsidRDefault="00926FEB" w:rsidP="00F2553A">
      <w:pPr>
        <w:jc w:val="both"/>
        <w:rPr>
          <w:rFonts w:ascii="Roboto" w:hAnsi="Roboto" w:cs="Times New Roman"/>
          <w:sz w:val="24"/>
          <w:szCs w:val="24"/>
        </w:rPr>
      </w:pPr>
    </w:p>
    <w:p w14:paraId="68C6C208" w14:textId="3C2AB557" w:rsidR="007B2002" w:rsidRPr="003D559B" w:rsidRDefault="007B2002" w:rsidP="007B2002">
      <w:pPr>
        <w:rPr>
          <w:rFonts w:ascii="Roboto" w:hAnsi="Roboto" w:cs="Times New Roman"/>
          <w:b/>
          <w:bCs/>
          <w:sz w:val="24"/>
          <w:szCs w:val="24"/>
        </w:rPr>
      </w:pPr>
      <w:r w:rsidRPr="003D559B">
        <w:rPr>
          <w:rFonts w:ascii="Roboto" w:hAnsi="Roboto" w:cs="Times New Roman"/>
          <w:b/>
          <w:bCs/>
          <w:sz w:val="24"/>
          <w:szCs w:val="24"/>
        </w:rPr>
        <w:br w:type="page"/>
      </w:r>
    </w:p>
    <w:p w14:paraId="42670B1A" w14:textId="52AE996A" w:rsidR="00D93E89" w:rsidRPr="003D559B" w:rsidRDefault="00976E3D" w:rsidP="00F2553A">
      <w:pPr>
        <w:jc w:val="both"/>
        <w:rPr>
          <w:rFonts w:ascii="Roboto" w:hAnsi="Roboto" w:cs="Times New Roman"/>
          <w:sz w:val="24"/>
          <w:szCs w:val="24"/>
        </w:rPr>
      </w:pPr>
      <w:r w:rsidRPr="003D559B">
        <w:rPr>
          <w:rFonts w:ascii="Roboto" w:hAnsi="Roboto" w:cs="Times New Roman"/>
          <w:b/>
          <w:bCs/>
          <w:sz w:val="24"/>
          <w:szCs w:val="24"/>
        </w:rPr>
        <w:lastRenderedPageBreak/>
        <w:t>Figure SM</w:t>
      </w:r>
      <w:r w:rsidR="00DA2A3A" w:rsidRPr="003D559B">
        <w:rPr>
          <w:rFonts w:ascii="Roboto" w:hAnsi="Roboto" w:cs="Times New Roman"/>
          <w:b/>
          <w:bCs/>
          <w:sz w:val="24"/>
          <w:szCs w:val="24"/>
        </w:rPr>
        <w:t>9</w:t>
      </w:r>
      <w:r w:rsidRPr="003D559B">
        <w:rPr>
          <w:rFonts w:ascii="Roboto" w:hAnsi="Roboto" w:cs="Times New Roman"/>
          <w:b/>
          <w:bCs/>
          <w:sz w:val="24"/>
          <w:szCs w:val="24"/>
        </w:rPr>
        <w:t>:</w:t>
      </w:r>
      <w:r w:rsidRPr="003D559B">
        <w:rPr>
          <w:rFonts w:ascii="Roboto" w:hAnsi="Roboto" w:cs="Times New Roman"/>
          <w:sz w:val="24"/>
          <w:szCs w:val="24"/>
        </w:rPr>
        <w:t xml:space="preserve"> Preferential o</w:t>
      </w:r>
      <w:r w:rsidR="00B1003F" w:rsidRPr="003D559B">
        <w:rPr>
          <w:rFonts w:ascii="Roboto" w:hAnsi="Roboto" w:cs="Times New Roman"/>
          <w:sz w:val="24"/>
          <w:szCs w:val="24"/>
        </w:rPr>
        <w:t xml:space="preserve">rientation </w:t>
      </w:r>
      <w:r w:rsidRPr="003D559B">
        <w:rPr>
          <w:rFonts w:ascii="Roboto" w:hAnsi="Roboto" w:cs="Times New Roman"/>
          <w:sz w:val="24"/>
          <w:szCs w:val="24"/>
        </w:rPr>
        <w:t xml:space="preserve">of vesicles </w:t>
      </w:r>
      <w:r w:rsidR="008C5A8A" w:rsidRPr="003D559B">
        <w:rPr>
          <w:rFonts w:ascii="Roboto" w:hAnsi="Roboto" w:cs="Times New Roman"/>
          <w:sz w:val="24"/>
          <w:szCs w:val="24"/>
        </w:rPr>
        <w:t xml:space="preserve">measured as </w:t>
      </w:r>
      <w:r w:rsidR="008F6388" w:rsidRPr="003D559B">
        <w:rPr>
          <w:rFonts w:ascii="Roboto" w:hAnsi="Roboto" w:cs="Times New Roman"/>
          <w:sz w:val="24"/>
          <w:szCs w:val="24"/>
        </w:rPr>
        <w:t xml:space="preserve">the </w:t>
      </w:r>
      <w:r w:rsidR="008C5A8A" w:rsidRPr="003D559B">
        <w:rPr>
          <w:rFonts w:ascii="Roboto" w:hAnsi="Roboto" w:cs="Times New Roman"/>
          <w:sz w:val="24"/>
          <w:szCs w:val="24"/>
        </w:rPr>
        <w:t xml:space="preserve">orientation of </w:t>
      </w:r>
      <w:r w:rsidR="008F6388" w:rsidRPr="003D559B">
        <w:rPr>
          <w:rFonts w:ascii="Roboto" w:hAnsi="Roboto" w:cs="Times New Roman"/>
          <w:sz w:val="24"/>
          <w:szCs w:val="24"/>
        </w:rPr>
        <w:t xml:space="preserve">the </w:t>
      </w:r>
      <w:r w:rsidR="008C5A8A" w:rsidRPr="003D559B">
        <w:rPr>
          <w:rFonts w:ascii="Roboto" w:hAnsi="Roboto" w:cs="Times New Roman"/>
          <w:sz w:val="24"/>
          <w:szCs w:val="24"/>
        </w:rPr>
        <w:t>major axis of vesicle bounding ellipsoid</w:t>
      </w:r>
      <w:r w:rsidR="005D53C8" w:rsidRPr="003D559B">
        <w:rPr>
          <w:rFonts w:ascii="Roboto" w:hAnsi="Roboto" w:cs="Times New Roman"/>
          <w:sz w:val="24"/>
          <w:szCs w:val="24"/>
        </w:rPr>
        <w:t>s</w:t>
      </w:r>
      <w:r w:rsidR="008C5A8A" w:rsidRPr="003D559B">
        <w:rPr>
          <w:rFonts w:ascii="Roboto" w:hAnsi="Roboto" w:cs="Times New Roman"/>
          <w:sz w:val="24"/>
          <w:szCs w:val="24"/>
        </w:rPr>
        <w:t xml:space="preserve"> </w:t>
      </w:r>
      <w:r w:rsidR="008F6388" w:rsidRPr="003D559B">
        <w:rPr>
          <w:rFonts w:ascii="Roboto" w:hAnsi="Roboto" w:cs="Times New Roman"/>
          <w:sz w:val="24"/>
          <w:szCs w:val="24"/>
        </w:rPr>
        <w:t>relative</w:t>
      </w:r>
      <w:r w:rsidR="002C5B19" w:rsidRPr="003D559B">
        <w:rPr>
          <w:rFonts w:ascii="Roboto" w:hAnsi="Roboto" w:cs="Times New Roman"/>
          <w:sz w:val="24"/>
          <w:szCs w:val="24"/>
        </w:rPr>
        <w:t xml:space="preserve"> to a randomly oriented </w:t>
      </w:r>
      <w:r w:rsidR="005D53C8" w:rsidRPr="003D559B">
        <w:rPr>
          <w:rFonts w:ascii="Roboto" w:hAnsi="Roboto" w:cs="Times New Roman"/>
          <w:sz w:val="24"/>
          <w:szCs w:val="24"/>
        </w:rPr>
        <w:t>C</w:t>
      </w:r>
      <w:r w:rsidR="002C5B19" w:rsidRPr="003D559B">
        <w:rPr>
          <w:rFonts w:ascii="Roboto" w:hAnsi="Roboto" w:cs="Times New Roman"/>
          <w:sz w:val="24"/>
          <w:szCs w:val="24"/>
        </w:rPr>
        <w:t xml:space="preserve">artesian </w:t>
      </w:r>
      <w:r w:rsidR="00A13E3E" w:rsidRPr="003D559B">
        <w:rPr>
          <w:rFonts w:ascii="Roboto" w:hAnsi="Roboto" w:cs="Times New Roman"/>
          <w:sz w:val="24"/>
          <w:szCs w:val="24"/>
        </w:rPr>
        <w:t>coordinate system</w:t>
      </w:r>
      <w:r w:rsidR="008F6388" w:rsidRPr="003D559B">
        <w:rPr>
          <w:rFonts w:ascii="Roboto" w:hAnsi="Roboto" w:cs="Times New Roman"/>
          <w:sz w:val="24"/>
          <w:szCs w:val="24"/>
        </w:rPr>
        <w:t>,</w:t>
      </w:r>
      <w:r w:rsidR="002C5B19" w:rsidRPr="003D559B">
        <w:rPr>
          <w:rFonts w:ascii="Roboto" w:hAnsi="Roboto" w:cs="Times New Roman"/>
          <w:sz w:val="24"/>
          <w:szCs w:val="24"/>
        </w:rPr>
        <w:t xml:space="preserve"> </w:t>
      </w:r>
      <w:r w:rsidR="00DB3061" w:rsidRPr="003D559B">
        <w:rPr>
          <w:rFonts w:ascii="Roboto" w:hAnsi="Roboto" w:cs="Times New Roman"/>
          <w:sz w:val="24"/>
          <w:szCs w:val="24"/>
        </w:rPr>
        <w:t>with the</w:t>
      </w:r>
      <w:r w:rsidR="002C5B19" w:rsidRPr="003D559B">
        <w:rPr>
          <w:rFonts w:ascii="Roboto" w:hAnsi="Roboto" w:cs="Times New Roman"/>
          <w:sz w:val="24"/>
          <w:szCs w:val="24"/>
        </w:rPr>
        <w:t xml:space="preserve"> </w:t>
      </w:r>
      <w:r w:rsidR="00D35356" w:rsidRPr="003D559B">
        <w:rPr>
          <w:rFonts w:ascii="Roboto" w:hAnsi="Roboto" w:cs="Times New Roman"/>
          <w:sz w:val="24"/>
          <w:szCs w:val="24"/>
        </w:rPr>
        <w:t>z</w:t>
      </w:r>
      <w:r w:rsidR="002C5B19" w:rsidRPr="003D559B">
        <w:rPr>
          <w:rFonts w:ascii="Roboto" w:hAnsi="Roboto" w:cs="Times New Roman"/>
          <w:sz w:val="24"/>
          <w:szCs w:val="24"/>
        </w:rPr>
        <w:t>-axis correspond</w:t>
      </w:r>
      <w:r w:rsidR="00DB3061" w:rsidRPr="003D559B">
        <w:rPr>
          <w:rFonts w:ascii="Roboto" w:hAnsi="Roboto" w:cs="Times New Roman"/>
          <w:sz w:val="24"/>
          <w:szCs w:val="24"/>
        </w:rPr>
        <w:t>ing</w:t>
      </w:r>
      <w:r w:rsidR="002C5B19" w:rsidRPr="003D559B">
        <w:rPr>
          <w:rFonts w:ascii="Roboto" w:hAnsi="Roboto" w:cs="Times New Roman"/>
          <w:sz w:val="24"/>
          <w:szCs w:val="24"/>
        </w:rPr>
        <w:t xml:space="preserve"> to</w:t>
      </w:r>
      <w:r w:rsidR="00DB3061" w:rsidRPr="003D559B">
        <w:rPr>
          <w:rFonts w:ascii="Roboto" w:hAnsi="Roboto" w:cs="Times New Roman"/>
          <w:sz w:val="24"/>
          <w:szCs w:val="24"/>
        </w:rPr>
        <w:t xml:space="preserve"> the</w:t>
      </w:r>
      <w:r w:rsidR="008F6388" w:rsidRPr="003D559B">
        <w:rPr>
          <w:rFonts w:ascii="Roboto" w:hAnsi="Roboto" w:cs="Times New Roman"/>
          <w:sz w:val="24"/>
          <w:szCs w:val="24"/>
        </w:rPr>
        <w:t xml:space="preserve"> </w:t>
      </w:r>
      <w:r w:rsidR="003A0920" w:rsidRPr="003D559B">
        <w:rPr>
          <w:rFonts w:ascii="Roboto" w:hAnsi="Roboto" w:cs="Times New Roman"/>
          <w:sz w:val="24"/>
          <w:szCs w:val="24"/>
        </w:rPr>
        <w:t xml:space="preserve">sample rotational axis during </w:t>
      </w:r>
      <w:proofErr w:type="spellStart"/>
      <w:r w:rsidR="003A0920" w:rsidRPr="003D559B">
        <w:rPr>
          <w:rFonts w:ascii="Roboto" w:hAnsi="Roboto" w:cs="Times New Roman"/>
          <w:sz w:val="24"/>
          <w:szCs w:val="24"/>
        </w:rPr>
        <w:t>μXCT</w:t>
      </w:r>
      <w:proofErr w:type="spellEnd"/>
      <w:r w:rsidR="003A0920" w:rsidRPr="003D559B">
        <w:rPr>
          <w:rFonts w:ascii="Roboto" w:hAnsi="Roboto" w:cs="Times New Roman"/>
          <w:sz w:val="24"/>
          <w:szCs w:val="24"/>
        </w:rPr>
        <w:t xml:space="preserve"> data acquisition.</w:t>
      </w:r>
      <w:r w:rsidR="00C540AF" w:rsidRPr="003D559B">
        <w:rPr>
          <w:rFonts w:ascii="Roboto" w:hAnsi="Roboto" w:cs="Times New Roman"/>
          <w:sz w:val="24"/>
          <w:szCs w:val="24"/>
        </w:rPr>
        <w:t xml:space="preserve"> </w:t>
      </w:r>
      <w:r w:rsidR="0002123D" w:rsidRPr="003D559B">
        <w:rPr>
          <w:rFonts w:ascii="Roboto" w:hAnsi="Roboto" w:cs="Times New Roman"/>
          <w:sz w:val="24"/>
          <w:szCs w:val="24"/>
        </w:rPr>
        <w:t>Orientations are expressed as</w:t>
      </w:r>
      <w:r w:rsidR="002C5B19" w:rsidRPr="003D559B">
        <w:rPr>
          <w:rFonts w:ascii="Roboto" w:hAnsi="Roboto" w:cs="Times New Roman"/>
          <w:sz w:val="24"/>
          <w:szCs w:val="24"/>
        </w:rPr>
        <w:t xml:space="preserve"> </w:t>
      </w:r>
      <w:r w:rsidR="0002123D" w:rsidRPr="003D559B">
        <w:rPr>
          <w:rFonts w:ascii="Roboto" w:hAnsi="Roboto" w:cs="Times New Roman"/>
          <w:sz w:val="24"/>
          <w:szCs w:val="24"/>
        </w:rPr>
        <w:t xml:space="preserve">orientation </w:t>
      </w:r>
      <w:r w:rsidR="00B1003F" w:rsidRPr="003D559B">
        <w:rPr>
          <w:rFonts w:ascii="Roboto" w:hAnsi="Roboto" w:cs="Times New Roman"/>
          <w:sz w:val="24"/>
          <w:szCs w:val="24"/>
        </w:rPr>
        <w:t xml:space="preserve">density (number of </w:t>
      </w:r>
      <w:r w:rsidR="0073026D" w:rsidRPr="003D559B">
        <w:rPr>
          <w:rFonts w:ascii="Roboto" w:hAnsi="Roboto" w:cs="Times New Roman"/>
          <w:sz w:val="24"/>
          <w:szCs w:val="24"/>
        </w:rPr>
        <w:t>vesicles</w:t>
      </w:r>
      <w:r w:rsidR="00B1003F" w:rsidRPr="003D559B">
        <w:rPr>
          <w:rFonts w:ascii="Roboto" w:hAnsi="Roboto" w:cs="Times New Roman"/>
          <w:sz w:val="24"/>
          <w:szCs w:val="24"/>
        </w:rPr>
        <w:t xml:space="preserve"> with equivalent orientation per </w:t>
      </w:r>
      <w:r w:rsidR="0073026D" w:rsidRPr="003D559B">
        <w:rPr>
          <w:rFonts w:ascii="Roboto" w:hAnsi="Roboto" w:cs="Times New Roman"/>
          <w:sz w:val="24"/>
          <w:szCs w:val="24"/>
        </w:rPr>
        <w:t>sample volume</w:t>
      </w:r>
      <w:r w:rsidR="007D06D7" w:rsidRPr="003D559B">
        <w:rPr>
          <w:rFonts w:ascii="Roboto" w:hAnsi="Roboto" w:cs="Times New Roman"/>
          <w:sz w:val="24"/>
          <w:szCs w:val="24"/>
        </w:rPr>
        <w:t xml:space="preserve">). Notably, </w:t>
      </w:r>
      <w:r w:rsidR="00361222" w:rsidRPr="003D559B">
        <w:rPr>
          <w:rFonts w:ascii="Roboto" w:hAnsi="Roboto" w:cs="Times New Roman"/>
          <w:sz w:val="24"/>
          <w:szCs w:val="24"/>
        </w:rPr>
        <w:t xml:space="preserve">the </w:t>
      </w:r>
      <w:r w:rsidR="007E1A6C" w:rsidRPr="003D559B">
        <w:rPr>
          <w:rFonts w:ascii="Roboto" w:hAnsi="Roboto" w:cs="Times New Roman"/>
          <w:sz w:val="24"/>
          <w:szCs w:val="24"/>
        </w:rPr>
        <w:t>t</w:t>
      </w:r>
      <w:r w:rsidR="00793A8D" w:rsidRPr="003D559B">
        <w:rPr>
          <w:rFonts w:ascii="Roboto" w:hAnsi="Roboto" w:cs="Times New Roman"/>
          <w:sz w:val="24"/>
          <w:szCs w:val="24"/>
        </w:rPr>
        <w:t>ube pumice</w:t>
      </w:r>
      <w:r w:rsidR="007E1A6C" w:rsidRPr="003D559B">
        <w:rPr>
          <w:rFonts w:ascii="Roboto" w:hAnsi="Roboto" w:cs="Times New Roman"/>
          <w:sz w:val="24"/>
          <w:szCs w:val="24"/>
        </w:rPr>
        <w:t xml:space="preserve"> (KF176L)</w:t>
      </w:r>
      <w:r w:rsidR="007D06D7" w:rsidRPr="003D559B">
        <w:rPr>
          <w:rFonts w:ascii="Roboto" w:hAnsi="Roboto" w:cs="Times New Roman"/>
          <w:sz w:val="24"/>
          <w:szCs w:val="24"/>
        </w:rPr>
        <w:t xml:space="preserve"> exhibits the maximum iso-orientation, while </w:t>
      </w:r>
      <w:r w:rsidR="007E1A6C" w:rsidRPr="003D559B">
        <w:rPr>
          <w:rFonts w:ascii="Roboto" w:hAnsi="Roboto" w:cs="Times New Roman"/>
          <w:sz w:val="24"/>
          <w:szCs w:val="24"/>
        </w:rPr>
        <w:t>b</w:t>
      </w:r>
      <w:r w:rsidR="00793A8D" w:rsidRPr="003D559B">
        <w:rPr>
          <w:rFonts w:ascii="Roboto" w:hAnsi="Roboto" w:cs="Times New Roman"/>
          <w:sz w:val="24"/>
          <w:szCs w:val="24"/>
        </w:rPr>
        <w:t>ottom half</w:t>
      </w:r>
      <w:r w:rsidR="007E1A6C" w:rsidRPr="003D559B">
        <w:rPr>
          <w:rFonts w:ascii="Roboto" w:hAnsi="Roboto" w:cs="Times New Roman"/>
          <w:sz w:val="24"/>
          <w:szCs w:val="24"/>
        </w:rPr>
        <w:t xml:space="preserve"> (KF176F)</w:t>
      </w:r>
      <w:r w:rsidR="00793A8D" w:rsidRPr="003D559B">
        <w:rPr>
          <w:rFonts w:ascii="Roboto" w:hAnsi="Roboto" w:cs="Times New Roman"/>
          <w:sz w:val="24"/>
          <w:szCs w:val="24"/>
        </w:rPr>
        <w:t xml:space="preserve"> and </w:t>
      </w:r>
      <w:r w:rsidR="007E1A6C" w:rsidRPr="003D559B">
        <w:rPr>
          <w:rFonts w:ascii="Roboto" w:hAnsi="Roboto" w:cs="Times New Roman"/>
          <w:sz w:val="24"/>
          <w:szCs w:val="24"/>
        </w:rPr>
        <w:t>m</w:t>
      </w:r>
      <w:r w:rsidR="00793A8D" w:rsidRPr="003D559B">
        <w:rPr>
          <w:rFonts w:ascii="Roboto" w:hAnsi="Roboto" w:cs="Times New Roman"/>
          <w:sz w:val="24"/>
          <w:szCs w:val="24"/>
        </w:rPr>
        <w:t>iddle</w:t>
      </w:r>
      <w:r w:rsidR="007E1A6C" w:rsidRPr="003D559B">
        <w:rPr>
          <w:rFonts w:ascii="Roboto" w:hAnsi="Roboto" w:cs="Times New Roman"/>
          <w:sz w:val="24"/>
          <w:szCs w:val="24"/>
        </w:rPr>
        <w:t xml:space="preserve"> (KF176I)</w:t>
      </w:r>
      <w:r w:rsidR="007D06D7" w:rsidRPr="003D559B">
        <w:rPr>
          <w:rFonts w:ascii="Roboto" w:hAnsi="Roboto" w:cs="Times New Roman"/>
          <w:sz w:val="24"/>
          <w:szCs w:val="24"/>
        </w:rPr>
        <w:t xml:space="preserve"> also show concentrated vesicle orientation</w:t>
      </w:r>
      <w:r w:rsidR="00875AEB" w:rsidRPr="003D559B">
        <w:rPr>
          <w:rFonts w:ascii="Roboto" w:hAnsi="Roboto" w:cs="Times New Roman"/>
          <w:sz w:val="24"/>
          <w:szCs w:val="24"/>
        </w:rPr>
        <w:t xml:space="preserve">. This </w:t>
      </w:r>
      <w:r w:rsidR="00A653B3" w:rsidRPr="003D559B">
        <w:rPr>
          <w:rFonts w:ascii="Roboto" w:hAnsi="Roboto" w:cs="Times New Roman"/>
          <w:sz w:val="24"/>
          <w:szCs w:val="24"/>
        </w:rPr>
        <w:t>suggests</w:t>
      </w:r>
      <w:r w:rsidR="00875AEB" w:rsidRPr="003D559B">
        <w:rPr>
          <w:rFonts w:ascii="Roboto" w:hAnsi="Roboto" w:cs="Times New Roman"/>
          <w:sz w:val="24"/>
          <w:szCs w:val="24"/>
        </w:rPr>
        <w:t xml:space="preserve"> that, despite vesicles </w:t>
      </w:r>
      <w:r w:rsidR="00552D5A" w:rsidRPr="003D559B">
        <w:rPr>
          <w:rFonts w:ascii="Roboto" w:hAnsi="Roboto" w:cs="Times New Roman"/>
          <w:sz w:val="24"/>
          <w:szCs w:val="24"/>
        </w:rPr>
        <w:t>being</w:t>
      </w:r>
      <w:r w:rsidR="00875AEB" w:rsidRPr="003D559B">
        <w:rPr>
          <w:rFonts w:ascii="Roboto" w:hAnsi="Roboto" w:cs="Times New Roman"/>
          <w:sz w:val="24"/>
          <w:szCs w:val="24"/>
        </w:rPr>
        <w:t xml:space="preserve"> predominantly subspherical,</w:t>
      </w:r>
      <w:r w:rsidR="007D06D7" w:rsidRPr="003D559B">
        <w:rPr>
          <w:rFonts w:ascii="Roboto" w:hAnsi="Roboto" w:cs="Times New Roman"/>
          <w:sz w:val="24"/>
          <w:szCs w:val="24"/>
        </w:rPr>
        <w:t xml:space="preserve"> shear forces were sufficient to</w:t>
      </w:r>
      <w:r w:rsidR="00D13922" w:rsidRPr="003D559B">
        <w:rPr>
          <w:rFonts w:ascii="Roboto" w:hAnsi="Roboto" w:cs="Times New Roman"/>
          <w:sz w:val="24"/>
          <w:szCs w:val="24"/>
        </w:rPr>
        <w:t xml:space="preserve"> </w:t>
      </w:r>
      <w:r w:rsidR="007D06D7" w:rsidRPr="003D559B">
        <w:rPr>
          <w:rFonts w:ascii="Roboto" w:hAnsi="Roboto" w:cs="Times New Roman"/>
          <w:sz w:val="24"/>
          <w:szCs w:val="24"/>
        </w:rPr>
        <w:t>direct bubble orientation</w:t>
      </w:r>
      <w:r w:rsidR="00D13922" w:rsidRPr="003D559B">
        <w:rPr>
          <w:rFonts w:ascii="Roboto" w:hAnsi="Roboto" w:cs="Times New Roman"/>
          <w:sz w:val="24"/>
          <w:szCs w:val="24"/>
        </w:rPr>
        <w:t>,</w:t>
      </w:r>
      <w:r w:rsidR="007D06D7" w:rsidRPr="003D559B">
        <w:rPr>
          <w:rFonts w:ascii="Roboto" w:hAnsi="Roboto" w:cs="Times New Roman"/>
          <w:sz w:val="24"/>
          <w:szCs w:val="24"/>
        </w:rPr>
        <w:t xml:space="preserve"> even in more internal portions of the conduit far from conduit walls.</w:t>
      </w:r>
      <w:r w:rsidR="005821F2" w:rsidRPr="003D559B">
        <w:rPr>
          <w:rFonts w:ascii="Roboto" w:hAnsi="Roboto" w:cs="Times New Roman"/>
          <w:sz w:val="24"/>
          <w:szCs w:val="24"/>
        </w:rPr>
        <w:t xml:space="preserve"> </w:t>
      </w:r>
      <w:r w:rsidR="000B61CA" w:rsidRPr="003D559B">
        <w:rPr>
          <w:rFonts w:ascii="Roboto" w:hAnsi="Roboto" w:cs="Times New Roman"/>
          <w:sz w:val="24"/>
          <w:szCs w:val="24"/>
        </w:rPr>
        <w:t>Pixels of pole figures have a dimension of 1x1 deg.</w:t>
      </w:r>
    </w:p>
    <w:p w14:paraId="412740B8" w14:textId="07B4D43A" w:rsidR="00D93E89" w:rsidRPr="003D559B" w:rsidRDefault="00D93E89" w:rsidP="00F2553A">
      <w:pPr>
        <w:jc w:val="both"/>
        <w:rPr>
          <w:rFonts w:ascii="Roboto" w:hAnsi="Roboto" w:cs="Times New Roman"/>
          <w:sz w:val="24"/>
          <w:szCs w:val="24"/>
        </w:rPr>
      </w:pPr>
      <w:r w:rsidRPr="003D559B">
        <w:rPr>
          <w:rFonts w:ascii="Roboto" w:hAnsi="Roboto"/>
          <w:noProof/>
        </w:rPr>
        <w:drawing>
          <wp:inline distT="0" distB="0" distL="0" distR="0" wp14:anchorId="6AA8358E" wp14:editId="521B6AE4">
            <wp:extent cx="2833689" cy="2448000"/>
            <wp:effectExtent l="0" t="0" r="5080" b="0"/>
            <wp:docPr id="59628199" name="Picture 4" descr="A colorful sphere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8199" name="Picture 4" descr="A colorful sphere with lines and number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3689" cy="2448000"/>
                    </a:xfrm>
                    <a:prstGeom prst="rect">
                      <a:avLst/>
                    </a:prstGeom>
                    <a:noFill/>
                    <a:ln>
                      <a:noFill/>
                    </a:ln>
                  </pic:spPr>
                </pic:pic>
              </a:graphicData>
            </a:graphic>
          </wp:inline>
        </w:drawing>
      </w:r>
      <w:r w:rsidRPr="003D559B">
        <w:rPr>
          <w:rFonts w:ascii="Roboto" w:hAnsi="Roboto"/>
          <w:noProof/>
        </w:rPr>
        <w:drawing>
          <wp:inline distT="0" distB="0" distL="0" distR="0" wp14:anchorId="6B76A896" wp14:editId="422E6C97">
            <wp:extent cx="2708673" cy="2340000"/>
            <wp:effectExtent l="0" t="0" r="0" b="3175"/>
            <wp:docPr id="147581806" name="Picture 5" descr="A sphere with a graph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1806" name="Picture 5" descr="A sphere with a graph of different colors&#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8673" cy="2340000"/>
                    </a:xfrm>
                    <a:prstGeom prst="rect">
                      <a:avLst/>
                    </a:prstGeom>
                    <a:noFill/>
                    <a:ln>
                      <a:noFill/>
                    </a:ln>
                  </pic:spPr>
                </pic:pic>
              </a:graphicData>
            </a:graphic>
          </wp:inline>
        </w:drawing>
      </w:r>
      <w:r w:rsidRPr="003D559B">
        <w:rPr>
          <w:rFonts w:ascii="Roboto" w:hAnsi="Roboto"/>
          <w:noProof/>
        </w:rPr>
        <w:drawing>
          <wp:inline distT="0" distB="0" distL="0" distR="0" wp14:anchorId="5DD0901F" wp14:editId="2535D22D">
            <wp:extent cx="2833689" cy="2448000"/>
            <wp:effectExtent l="0" t="0" r="5080" b="0"/>
            <wp:docPr id="1585153381" name="Picture 7" descr="A sphere with a grid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53381" name="Picture 7" descr="A sphere with a grid and lines&#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3689" cy="2448000"/>
                    </a:xfrm>
                    <a:prstGeom prst="rect">
                      <a:avLst/>
                    </a:prstGeom>
                    <a:noFill/>
                    <a:ln>
                      <a:noFill/>
                    </a:ln>
                  </pic:spPr>
                </pic:pic>
              </a:graphicData>
            </a:graphic>
          </wp:inline>
        </w:drawing>
      </w:r>
      <w:r w:rsidRPr="003D559B">
        <w:rPr>
          <w:rFonts w:ascii="Roboto" w:hAnsi="Roboto"/>
          <w:noProof/>
        </w:rPr>
        <w:drawing>
          <wp:inline distT="0" distB="0" distL="0" distR="0" wp14:anchorId="3F3E785B" wp14:editId="5A9C193E">
            <wp:extent cx="2708673" cy="2340000"/>
            <wp:effectExtent l="0" t="0" r="0" b="3175"/>
            <wp:docPr id="2062503337" name="Picture 8" descr="A sphere with a grid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03337" name="Picture 8" descr="A sphere with a grid and lines&#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8673" cy="2340000"/>
                    </a:xfrm>
                    <a:prstGeom prst="rect">
                      <a:avLst/>
                    </a:prstGeom>
                    <a:noFill/>
                    <a:ln>
                      <a:noFill/>
                    </a:ln>
                  </pic:spPr>
                </pic:pic>
              </a:graphicData>
            </a:graphic>
          </wp:inline>
        </w:drawing>
      </w:r>
    </w:p>
    <w:p w14:paraId="3674CB62" w14:textId="41138572" w:rsidR="00C03526" w:rsidRPr="003D559B" w:rsidRDefault="00C03526" w:rsidP="00F2553A">
      <w:pPr>
        <w:jc w:val="both"/>
        <w:rPr>
          <w:rFonts w:ascii="Roboto" w:hAnsi="Roboto" w:cs="Times New Roman"/>
          <w:sz w:val="24"/>
          <w:szCs w:val="24"/>
        </w:rPr>
      </w:pPr>
      <w:r w:rsidRPr="003D559B">
        <w:rPr>
          <w:rFonts w:ascii="Roboto" w:hAnsi="Roboto"/>
          <w:noProof/>
        </w:rPr>
        <w:lastRenderedPageBreak/>
        <w:drawing>
          <wp:inline distT="0" distB="0" distL="0" distR="0" wp14:anchorId="718AF037" wp14:editId="7A2E6F9A">
            <wp:extent cx="2833689" cy="2448000"/>
            <wp:effectExtent l="0" t="0" r="5080" b="0"/>
            <wp:docPr id="31719098" name="Picture 3" descr="A colorful sphere with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19098" name="Picture 3" descr="A colorful sphere with a graph&#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3689" cy="2448000"/>
                    </a:xfrm>
                    <a:prstGeom prst="rect">
                      <a:avLst/>
                    </a:prstGeom>
                    <a:noFill/>
                    <a:ln>
                      <a:noFill/>
                    </a:ln>
                  </pic:spPr>
                </pic:pic>
              </a:graphicData>
            </a:graphic>
          </wp:inline>
        </w:drawing>
      </w:r>
      <w:r w:rsidRPr="003D559B">
        <w:rPr>
          <w:rFonts w:ascii="Roboto" w:hAnsi="Roboto"/>
          <w:noProof/>
        </w:rPr>
        <w:drawing>
          <wp:inline distT="0" distB="0" distL="0" distR="0" wp14:anchorId="53EBB6FB" wp14:editId="0994791E">
            <wp:extent cx="2836550" cy="2448000"/>
            <wp:effectExtent l="0" t="0" r="1905" b="9525"/>
            <wp:docPr id="1019326870" name="Picture 11" descr="A blue sphere with a number of lines and a red and yellow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26870" name="Picture 11" descr="A blue sphere with a number of lines and a red and yellow circle&#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6550" cy="2448000"/>
                    </a:xfrm>
                    <a:prstGeom prst="rect">
                      <a:avLst/>
                    </a:prstGeom>
                    <a:noFill/>
                    <a:ln>
                      <a:noFill/>
                    </a:ln>
                  </pic:spPr>
                </pic:pic>
              </a:graphicData>
            </a:graphic>
          </wp:inline>
        </w:drawing>
      </w:r>
    </w:p>
    <w:p w14:paraId="764E0240" w14:textId="5C40D5F5" w:rsidR="007A4422" w:rsidRPr="003D559B" w:rsidRDefault="00C03526" w:rsidP="00F2553A">
      <w:pPr>
        <w:jc w:val="both"/>
        <w:rPr>
          <w:rFonts w:ascii="Roboto" w:hAnsi="Roboto" w:cs="Times New Roman"/>
          <w:b/>
          <w:bCs/>
          <w:sz w:val="24"/>
          <w:szCs w:val="24"/>
        </w:rPr>
      </w:pPr>
      <w:r w:rsidRPr="003D559B">
        <w:rPr>
          <w:rFonts w:ascii="Roboto" w:hAnsi="Roboto"/>
          <w:noProof/>
        </w:rPr>
        <w:drawing>
          <wp:inline distT="0" distB="0" distL="0" distR="0" wp14:anchorId="3E5D0480" wp14:editId="11827CF1">
            <wp:extent cx="2708673" cy="2340000"/>
            <wp:effectExtent l="0" t="0" r="0" b="3175"/>
            <wp:docPr id="1670831163" name="Picture 6" descr="A sphere with a graph of x and 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31163" name="Picture 6" descr="A sphere with a graph of x and y&#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8673" cy="2340000"/>
                    </a:xfrm>
                    <a:prstGeom prst="rect">
                      <a:avLst/>
                    </a:prstGeom>
                    <a:noFill/>
                    <a:ln>
                      <a:noFill/>
                    </a:ln>
                  </pic:spPr>
                </pic:pic>
              </a:graphicData>
            </a:graphic>
          </wp:inline>
        </w:drawing>
      </w:r>
      <w:r w:rsidRPr="003D559B">
        <w:rPr>
          <w:rFonts w:ascii="Roboto" w:hAnsi="Roboto"/>
          <w:noProof/>
        </w:rPr>
        <w:drawing>
          <wp:inline distT="0" distB="0" distL="0" distR="0" wp14:anchorId="110E5EE5" wp14:editId="6F5B365A">
            <wp:extent cx="2833690" cy="2448000"/>
            <wp:effectExtent l="0" t="0" r="5080" b="0"/>
            <wp:docPr id="1631045216" name="Picture 9" descr="A sphere with a diagram of the same col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45216" name="Picture 9" descr="A sphere with a diagram of the same color&#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33690" cy="2448000"/>
                    </a:xfrm>
                    <a:prstGeom prst="rect">
                      <a:avLst/>
                    </a:prstGeom>
                    <a:noFill/>
                    <a:ln>
                      <a:noFill/>
                    </a:ln>
                  </pic:spPr>
                </pic:pic>
              </a:graphicData>
            </a:graphic>
          </wp:inline>
        </w:drawing>
      </w:r>
    </w:p>
    <w:p w14:paraId="3D4667A5" w14:textId="2A6D2524" w:rsidR="0060701C" w:rsidRPr="003D559B" w:rsidRDefault="00C2247F" w:rsidP="00C2247F">
      <w:pPr>
        <w:rPr>
          <w:rFonts w:ascii="Roboto" w:hAnsi="Roboto" w:cs="Times New Roman"/>
          <w:b/>
          <w:bCs/>
          <w:sz w:val="24"/>
          <w:szCs w:val="24"/>
        </w:rPr>
      </w:pPr>
      <w:r w:rsidRPr="003D559B">
        <w:rPr>
          <w:rFonts w:ascii="Roboto" w:hAnsi="Roboto" w:cs="Times New Roman"/>
          <w:b/>
          <w:bCs/>
          <w:sz w:val="24"/>
          <w:szCs w:val="24"/>
        </w:rPr>
        <w:br w:type="page"/>
      </w:r>
    </w:p>
    <w:p w14:paraId="74EB7096" w14:textId="0739084E" w:rsidR="00E47643" w:rsidRPr="003D559B" w:rsidRDefault="005F1B79" w:rsidP="00F2553A">
      <w:pPr>
        <w:ind w:left="426"/>
        <w:jc w:val="both"/>
        <w:rPr>
          <w:rFonts w:ascii="Roboto" w:hAnsi="Roboto" w:cs="Times New Roman"/>
          <w:b/>
          <w:bCs/>
          <w:sz w:val="24"/>
          <w:szCs w:val="24"/>
        </w:rPr>
      </w:pPr>
      <w:r w:rsidRPr="003D559B">
        <w:rPr>
          <w:rFonts w:ascii="Roboto" w:hAnsi="Roboto" w:cs="Times New Roman"/>
          <w:b/>
          <w:bCs/>
          <w:sz w:val="24"/>
          <w:szCs w:val="24"/>
        </w:rPr>
        <w:lastRenderedPageBreak/>
        <w:t xml:space="preserve">e. </w:t>
      </w:r>
      <w:r w:rsidR="00E47643" w:rsidRPr="003D559B">
        <w:rPr>
          <w:rFonts w:ascii="Roboto" w:hAnsi="Roboto" w:cs="Times New Roman"/>
          <w:b/>
          <w:bCs/>
          <w:sz w:val="24"/>
          <w:szCs w:val="24"/>
        </w:rPr>
        <w:t xml:space="preserve">Pumice lapilli </w:t>
      </w:r>
      <w:r w:rsidR="0060701C" w:rsidRPr="003D559B">
        <w:rPr>
          <w:rFonts w:ascii="Roboto" w:hAnsi="Roboto" w:cs="Times New Roman"/>
          <w:b/>
          <w:bCs/>
          <w:sz w:val="24"/>
          <w:szCs w:val="24"/>
        </w:rPr>
        <w:t>vesicularity</w:t>
      </w:r>
    </w:p>
    <w:p w14:paraId="2E3B4E5D" w14:textId="2F1BE61E" w:rsidR="00FF48E4" w:rsidRPr="003D559B" w:rsidRDefault="005F1B79" w:rsidP="00F2553A">
      <w:pPr>
        <w:pStyle w:val="ListParagraph"/>
        <w:jc w:val="both"/>
        <w:rPr>
          <w:rFonts w:ascii="Roboto" w:hAnsi="Roboto" w:cs="Times New Roman"/>
          <w:sz w:val="24"/>
          <w:szCs w:val="24"/>
        </w:rPr>
      </w:pPr>
      <w:r w:rsidRPr="003D559B">
        <w:rPr>
          <w:rFonts w:ascii="Roboto" w:hAnsi="Roboto" w:cs="Times New Roman"/>
          <w:sz w:val="24"/>
          <w:szCs w:val="24"/>
        </w:rPr>
        <w:t>e</w:t>
      </w:r>
      <w:r w:rsidR="00A017C3" w:rsidRPr="003D559B">
        <w:rPr>
          <w:rFonts w:ascii="Roboto" w:hAnsi="Roboto" w:cs="Times New Roman"/>
          <w:sz w:val="24"/>
          <w:szCs w:val="24"/>
        </w:rPr>
        <w:t xml:space="preserve">.1. </w:t>
      </w:r>
      <w:r w:rsidR="00A017C3" w:rsidRPr="003D559B">
        <w:rPr>
          <w:rFonts w:ascii="Roboto" w:hAnsi="Roboto" w:cs="Times New Roman"/>
          <w:i/>
          <w:iCs w:val="0"/>
          <w:sz w:val="24"/>
          <w:szCs w:val="24"/>
        </w:rPr>
        <w:t>Method</w:t>
      </w:r>
    </w:p>
    <w:p w14:paraId="0E9376B4" w14:textId="14D6CFD1" w:rsidR="00606BD2" w:rsidRPr="003D559B" w:rsidRDefault="00606BD2" w:rsidP="00F2553A">
      <w:pPr>
        <w:tabs>
          <w:tab w:val="left" w:pos="142"/>
          <w:tab w:val="left" w:pos="709"/>
        </w:tabs>
        <w:spacing w:line="360" w:lineRule="auto"/>
        <w:jc w:val="both"/>
        <w:rPr>
          <w:rFonts w:ascii="Roboto" w:hAnsi="Roboto" w:cs="Times New Roman"/>
          <w:sz w:val="24"/>
          <w:szCs w:val="24"/>
        </w:rPr>
      </w:pPr>
      <w:r w:rsidRPr="003D559B">
        <w:rPr>
          <w:rFonts w:ascii="Roboto" w:hAnsi="Roboto" w:cs="Times New Roman"/>
          <w:sz w:val="24"/>
          <w:szCs w:val="24"/>
        </w:rPr>
        <w:t xml:space="preserve">The density of pumice clasts was measured using all available clasts within the -4/-5 </w:t>
      </w:r>
      <w:r w:rsidRPr="003D559B">
        <w:rPr>
          <w:rFonts w:ascii="Roboto" w:hAnsi="Roboto" w:cs="Times New Roman"/>
          <w:bCs/>
          <w:color w:val="auto"/>
          <w:sz w:val="24"/>
          <w:szCs w:val="24"/>
        </w:rPr>
        <w:t xml:space="preserve">φ (16-32 mm) </w:t>
      </w:r>
      <w:r w:rsidRPr="003D559B">
        <w:rPr>
          <w:rFonts w:ascii="Roboto" w:hAnsi="Roboto" w:cs="Times New Roman"/>
          <w:sz w:val="24"/>
          <w:szCs w:val="24"/>
        </w:rPr>
        <w:t xml:space="preserve">grain size range from all stratigraphic horizons in each subsample. Depending on clast abundance, between 40 and 75 clasts were collected per </w:t>
      </w:r>
      <w:r w:rsidR="007E1A6C" w:rsidRPr="003D559B">
        <w:rPr>
          <w:rFonts w:ascii="Roboto" w:hAnsi="Roboto" w:cs="Times New Roman"/>
          <w:sz w:val="24"/>
          <w:szCs w:val="24"/>
        </w:rPr>
        <w:t>horizon</w:t>
      </w:r>
      <w:r w:rsidRPr="003D559B">
        <w:rPr>
          <w:rFonts w:ascii="Roboto" w:hAnsi="Roboto" w:cs="Times New Roman"/>
          <w:sz w:val="24"/>
          <w:szCs w:val="24"/>
        </w:rPr>
        <w:t xml:space="preserve"> for a total of </w:t>
      </w:r>
      <w:r w:rsidRPr="003D559B">
        <w:rPr>
          <w:rFonts w:ascii="Roboto" w:eastAsia="Symbol" w:hAnsi="Roboto" w:cs="Symbol"/>
          <w:sz w:val="24"/>
          <w:szCs w:val="24"/>
        </w:rPr>
        <w:t>~</w:t>
      </w:r>
      <w:r w:rsidRPr="003D559B">
        <w:rPr>
          <w:rFonts w:ascii="Roboto" w:hAnsi="Roboto" w:cs="Times New Roman"/>
          <w:sz w:val="24"/>
          <w:szCs w:val="24"/>
        </w:rPr>
        <w:t xml:space="preserve">300 samples. Clasts were then rinsed with multiple cycles of ultrasonic bath to remove adhering fine dust. </w:t>
      </w:r>
    </w:p>
    <w:p w14:paraId="4A3D81CD" w14:textId="77777777" w:rsidR="00606BD2" w:rsidRPr="003D559B" w:rsidRDefault="00606BD2" w:rsidP="00F2553A">
      <w:pPr>
        <w:tabs>
          <w:tab w:val="left" w:pos="142"/>
          <w:tab w:val="left" w:pos="709"/>
        </w:tabs>
        <w:spacing w:line="360" w:lineRule="auto"/>
        <w:jc w:val="both"/>
        <w:rPr>
          <w:rFonts w:ascii="Roboto" w:hAnsi="Roboto" w:cs="Times New Roman"/>
          <w:sz w:val="24"/>
          <w:szCs w:val="24"/>
        </w:rPr>
      </w:pPr>
      <w:r w:rsidRPr="003D559B">
        <w:rPr>
          <w:rFonts w:ascii="Roboto" w:hAnsi="Roboto" w:cs="Times New Roman"/>
          <w:sz w:val="24"/>
          <w:szCs w:val="24"/>
        </w:rPr>
        <w:t xml:space="preserve">A Micromeritics </w:t>
      </w:r>
      <w:proofErr w:type="spellStart"/>
      <w:r w:rsidRPr="003D559B">
        <w:rPr>
          <w:rFonts w:ascii="Roboto" w:hAnsi="Roboto" w:cs="Times New Roman"/>
          <w:sz w:val="24"/>
          <w:szCs w:val="24"/>
        </w:rPr>
        <w:t>AccuPyc</w:t>
      </w:r>
      <w:proofErr w:type="spellEnd"/>
      <w:r w:rsidRPr="003D559B">
        <w:rPr>
          <w:rFonts w:ascii="Roboto" w:hAnsi="Roboto" w:cs="Times New Roman"/>
          <w:sz w:val="24"/>
          <w:szCs w:val="24"/>
        </w:rPr>
        <w:t xml:space="preserve"> II 1345 gas (helium) displacement pycnometer was used at the Université libre de Bruxelles (Belgium) to measure the bulk volume (i.e., rock skeleton plus closed vesicles) of clasts. Each clast’s volume was measured ten times and the values averaged (±1σ</w:t>
      </w:r>
      <w:r w:rsidRPr="003D559B">
        <w:rPr>
          <w:rFonts w:ascii="Roboto" w:hAnsi="Roboto" w:cs="Times New Roman"/>
          <w:sz w:val="24"/>
          <w:szCs w:val="24"/>
          <w:vertAlign w:val="subscript"/>
        </w:rPr>
        <w:t>Max</w:t>
      </w:r>
      <w:r w:rsidRPr="003D559B">
        <w:rPr>
          <w:rFonts w:ascii="Roboto" w:hAnsi="Roboto" w:cs="Times New Roman"/>
          <w:sz w:val="24"/>
          <w:szCs w:val="24"/>
        </w:rPr>
        <w:t xml:space="preserve"> = 0.092 g cm</w:t>
      </w:r>
      <w:r w:rsidRPr="003D559B">
        <w:rPr>
          <w:rFonts w:ascii="Roboto" w:hAnsi="Roboto" w:cs="Times New Roman"/>
          <w:sz w:val="24"/>
          <w:szCs w:val="24"/>
          <w:vertAlign w:val="superscript"/>
        </w:rPr>
        <w:t>-3</w:t>
      </w:r>
      <w:r w:rsidRPr="003D559B">
        <w:rPr>
          <w:rFonts w:ascii="Roboto" w:hAnsi="Roboto" w:cs="Times New Roman"/>
          <w:sz w:val="24"/>
          <w:szCs w:val="24"/>
        </w:rPr>
        <w:t>). Then, the bulk density was obtained by dividing the measured volumes by clast mass, determined with a high-precision scale (0.0001 g resolution). For the same clasts, the envelope density (i.e., rock skeleton plus open and closed vesicles) was measured with a VWR</w:t>
      </w:r>
      <w:r w:rsidRPr="003D559B">
        <w:rPr>
          <w:rFonts w:ascii="Roboto" w:hAnsi="Roboto" w:cs="Times New Roman"/>
          <w:sz w:val="24"/>
          <w:szCs w:val="24"/>
          <w:vertAlign w:val="superscript"/>
        </w:rPr>
        <w:t>®</w:t>
      </w:r>
      <w:r w:rsidRPr="003D559B">
        <w:rPr>
          <w:rFonts w:ascii="Roboto" w:hAnsi="Roboto" w:cs="Times New Roman"/>
          <w:sz w:val="24"/>
          <w:szCs w:val="24"/>
        </w:rPr>
        <w:t xml:space="preserve"> Balance equipped with a VWR</w:t>
      </w:r>
      <w:r w:rsidRPr="003D559B">
        <w:rPr>
          <w:rFonts w:ascii="Roboto" w:hAnsi="Roboto" w:cs="Times New Roman"/>
          <w:sz w:val="24"/>
          <w:szCs w:val="24"/>
          <w:vertAlign w:val="superscript"/>
        </w:rPr>
        <w:t>®</w:t>
      </w:r>
      <w:r w:rsidRPr="003D559B">
        <w:rPr>
          <w:rFonts w:ascii="Roboto" w:hAnsi="Roboto" w:cs="Times New Roman"/>
          <w:sz w:val="24"/>
          <w:szCs w:val="24"/>
        </w:rPr>
        <w:t xml:space="preserve"> Density Kit based on Archimedes’ principle. To seal open vesicles, samples were wrapped in a thin plastic film. The density was calculated from the difference between the sample mass in air and its mass when submerged in distilled water. Measured densities were then corrected for the mass and volume of the plastic wrap. Results were additionally validated on a small subset of samples using a Micromeritics </w:t>
      </w:r>
      <w:proofErr w:type="spellStart"/>
      <w:r w:rsidRPr="003D559B">
        <w:rPr>
          <w:rFonts w:ascii="Roboto" w:hAnsi="Roboto" w:cs="Times New Roman"/>
          <w:sz w:val="24"/>
          <w:szCs w:val="24"/>
        </w:rPr>
        <w:t>GeoPyc</w:t>
      </w:r>
      <w:proofErr w:type="spellEnd"/>
      <w:r w:rsidRPr="003D559B">
        <w:rPr>
          <w:rFonts w:ascii="Roboto" w:hAnsi="Roboto" w:cs="Times New Roman"/>
          <w:sz w:val="24"/>
          <w:szCs w:val="24"/>
        </w:rPr>
        <w:t xml:space="preserve"> pycnometer (at the Université libre de Bruxelles, Belgium) which determines envelope volume—and thus density—by measuring the displacement of a quasi-fluid medium composed of rigid microscopic beads (i.e., Dry Flo™ compound). Finally, true glass density (i.e., dense rock equivalent, representing the pumice skeleton) was determined for each stratigraphic horizon using the gas pycnometer with finely crushed pumice powders (</w:t>
      </w:r>
      <w:r w:rsidRPr="003D559B">
        <w:rPr>
          <w:rFonts w:ascii="Roboto" w:eastAsia="Symbol" w:hAnsi="Roboto" w:cs="Symbol"/>
          <w:sz w:val="24"/>
          <w:szCs w:val="24"/>
        </w:rPr>
        <w:t>£</w:t>
      </w:r>
      <w:r w:rsidRPr="003D559B">
        <w:rPr>
          <w:rFonts w:ascii="Roboto" w:hAnsi="Roboto" w:cs="Times New Roman"/>
          <w:sz w:val="24"/>
          <w:szCs w:val="24"/>
        </w:rPr>
        <w:t xml:space="preserve"> 63 µm), that were devoid of major vesicularities.</w:t>
      </w:r>
    </w:p>
    <w:p w14:paraId="34A967F8" w14:textId="77777777" w:rsidR="00606BD2" w:rsidRPr="003D559B" w:rsidRDefault="00606BD2" w:rsidP="00F2553A">
      <w:pPr>
        <w:tabs>
          <w:tab w:val="left" w:pos="142"/>
          <w:tab w:val="left" w:pos="709"/>
        </w:tabs>
        <w:spacing w:line="360" w:lineRule="auto"/>
        <w:jc w:val="both"/>
        <w:rPr>
          <w:rFonts w:ascii="Roboto" w:hAnsi="Roboto" w:cs="Times New Roman"/>
          <w:sz w:val="24"/>
          <w:szCs w:val="24"/>
        </w:rPr>
      </w:pPr>
      <w:r w:rsidRPr="003D559B">
        <w:rPr>
          <w:rFonts w:ascii="Roboto" w:hAnsi="Roboto" w:cs="Times New Roman"/>
          <w:sz w:val="24"/>
          <w:szCs w:val="24"/>
        </w:rPr>
        <w:t>Eventually, bulk (</w:t>
      </w:r>
      <w:r w:rsidRPr="003D559B">
        <w:rPr>
          <w:rFonts w:ascii="Roboto" w:eastAsia="Symbol" w:hAnsi="Roboto" w:cs="Symbol"/>
          <w:sz w:val="24"/>
          <w:szCs w:val="24"/>
        </w:rPr>
        <w:t>r</w:t>
      </w:r>
      <w:proofErr w:type="spellStart"/>
      <w:r w:rsidRPr="003D559B">
        <w:rPr>
          <w:rFonts w:ascii="Roboto" w:hAnsi="Roboto" w:cs="Times New Roman"/>
          <w:sz w:val="24"/>
          <w:szCs w:val="24"/>
          <w:vertAlign w:val="subscript"/>
        </w:rPr>
        <w:t>Blk</w:t>
      </w:r>
      <w:proofErr w:type="spellEnd"/>
      <w:r w:rsidRPr="003D559B">
        <w:rPr>
          <w:rFonts w:ascii="Roboto" w:hAnsi="Roboto" w:cs="Times New Roman"/>
          <w:sz w:val="24"/>
          <w:szCs w:val="24"/>
        </w:rPr>
        <w:t>), envelope (</w:t>
      </w:r>
      <w:r w:rsidRPr="003D559B">
        <w:rPr>
          <w:rFonts w:ascii="Roboto" w:eastAsia="Symbol" w:hAnsi="Roboto" w:cs="Symbol"/>
          <w:sz w:val="24"/>
          <w:szCs w:val="24"/>
        </w:rPr>
        <w:t>r</w:t>
      </w:r>
      <w:r w:rsidRPr="003D559B">
        <w:rPr>
          <w:rFonts w:ascii="Roboto" w:hAnsi="Roboto" w:cs="Times New Roman"/>
          <w:sz w:val="24"/>
          <w:szCs w:val="24"/>
          <w:vertAlign w:val="subscript"/>
        </w:rPr>
        <w:t>Env</w:t>
      </w:r>
      <w:r w:rsidRPr="003D559B">
        <w:rPr>
          <w:rFonts w:ascii="Roboto" w:hAnsi="Roboto" w:cs="Times New Roman"/>
          <w:sz w:val="24"/>
          <w:szCs w:val="24"/>
        </w:rPr>
        <w:t>), and true (</w:t>
      </w:r>
      <w:r w:rsidRPr="003D559B">
        <w:rPr>
          <w:rFonts w:ascii="Roboto" w:eastAsia="Symbol" w:hAnsi="Roboto" w:cs="Symbol"/>
          <w:sz w:val="24"/>
          <w:szCs w:val="24"/>
        </w:rPr>
        <w:t>r</w:t>
      </w:r>
      <w:r w:rsidRPr="003D559B">
        <w:rPr>
          <w:rFonts w:ascii="Roboto" w:hAnsi="Roboto" w:cs="Times New Roman"/>
          <w:sz w:val="24"/>
          <w:szCs w:val="24"/>
          <w:vertAlign w:val="subscript"/>
        </w:rPr>
        <w:t>DRE</w:t>
      </w:r>
      <w:r w:rsidRPr="003D559B">
        <w:rPr>
          <w:rFonts w:ascii="Roboto" w:hAnsi="Roboto" w:cs="Times New Roman"/>
          <w:sz w:val="24"/>
          <w:szCs w:val="24"/>
        </w:rPr>
        <w:t>) densities were used to calculate the open (</w:t>
      </w:r>
      <w:r w:rsidRPr="003D559B">
        <w:rPr>
          <w:rFonts w:ascii="Roboto" w:eastAsia="Symbol" w:hAnsi="Roboto" w:cs="Symbol"/>
          <w:sz w:val="24"/>
          <w:szCs w:val="24"/>
        </w:rPr>
        <w:sym w:font="Symbol" w:char="F06A"/>
      </w:r>
      <w:proofErr w:type="spellStart"/>
      <w:r w:rsidRPr="003D559B">
        <w:rPr>
          <w:rFonts w:ascii="Roboto" w:hAnsi="Roboto" w:cs="Times New Roman"/>
          <w:sz w:val="24"/>
          <w:szCs w:val="24"/>
          <w:vertAlign w:val="subscript"/>
        </w:rPr>
        <w:t>Opn</w:t>
      </w:r>
      <w:proofErr w:type="spellEnd"/>
      <w:r w:rsidRPr="003D559B">
        <w:rPr>
          <w:rFonts w:ascii="Roboto" w:hAnsi="Roboto" w:cs="Times New Roman"/>
          <w:sz w:val="24"/>
          <w:szCs w:val="24"/>
        </w:rPr>
        <w:t>), closed (</w:t>
      </w:r>
      <w:r w:rsidRPr="003D559B">
        <w:rPr>
          <w:rFonts w:ascii="Roboto" w:eastAsia="Symbol" w:hAnsi="Roboto" w:cs="Symbol"/>
          <w:sz w:val="24"/>
          <w:szCs w:val="24"/>
        </w:rPr>
        <w:sym w:font="Symbol" w:char="F06A"/>
      </w:r>
      <w:r w:rsidRPr="003D559B">
        <w:rPr>
          <w:rFonts w:ascii="Roboto" w:hAnsi="Roboto" w:cs="Times New Roman"/>
          <w:sz w:val="24"/>
          <w:szCs w:val="24"/>
          <w:vertAlign w:val="subscript"/>
        </w:rPr>
        <w:t>Clos</w:t>
      </w:r>
      <w:r w:rsidRPr="003D559B">
        <w:rPr>
          <w:rFonts w:ascii="Roboto" w:hAnsi="Roboto" w:cs="Times New Roman"/>
          <w:sz w:val="24"/>
          <w:szCs w:val="24"/>
        </w:rPr>
        <w:t>), and total (</w:t>
      </w:r>
      <w:r w:rsidRPr="003D559B">
        <w:rPr>
          <w:rFonts w:ascii="Roboto" w:eastAsia="Symbol" w:hAnsi="Roboto" w:cs="Symbol"/>
          <w:sz w:val="24"/>
          <w:szCs w:val="24"/>
        </w:rPr>
        <w:sym w:font="Symbol" w:char="F06A"/>
      </w:r>
      <w:r w:rsidRPr="003D559B">
        <w:rPr>
          <w:rFonts w:ascii="Roboto" w:hAnsi="Roboto" w:cs="Times New Roman"/>
          <w:sz w:val="24"/>
          <w:szCs w:val="24"/>
          <w:vertAlign w:val="subscript"/>
        </w:rPr>
        <w:t>Tot</w:t>
      </w:r>
      <w:r w:rsidRPr="003D559B">
        <w:rPr>
          <w:rFonts w:ascii="Roboto" w:hAnsi="Roboto" w:cs="Times New Roman"/>
          <w:sz w:val="24"/>
          <w:szCs w:val="24"/>
        </w:rPr>
        <w:t>) vesicularity of clasts:</w:t>
      </w:r>
    </w:p>
    <w:p w14:paraId="62066E68" w14:textId="42E1960A" w:rsidR="00606BD2" w:rsidRPr="003D559B" w:rsidRDefault="00000000" w:rsidP="00F2553A">
      <w:pPr>
        <w:tabs>
          <w:tab w:val="left" w:pos="142"/>
          <w:tab w:val="left" w:pos="709"/>
        </w:tabs>
        <w:spacing w:line="360" w:lineRule="auto"/>
        <w:jc w:val="both"/>
        <w:rPr>
          <w:rFonts w:ascii="Roboto" w:eastAsiaTheme="minorEastAsia" w:hAnsi="Roboto" w:cs="Times New Roman"/>
          <w:sz w:val="24"/>
          <w:szCs w:val="24"/>
          <w:highlight w:val="yellow"/>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m:rPr>
                      <m:sty m:val="p"/>
                    </m:rPr>
                    <w:rPr>
                      <w:rFonts w:ascii="Cambria Math" w:hAnsi="Cambria Math" w:cs="Times New Roman"/>
                      <w:sz w:val="24"/>
                      <w:szCs w:val="24"/>
                    </w:rPr>
                    <m:t>φ</m:t>
                  </m:r>
                </m:e>
                <m:sub>
                  <m:r>
                    <m:rPr>
                      <m:sty m:val="p"/>
                    </m:rPr>
                    <w:rPr>
                      <w:rFonts w:ascii="Cambria Math" w:hAnsi="Cambria Math" w:cs="Times New Roman"/>
                      <w:sz w:val="24"/>
                      <w:szCs w:val="24"/>
                      <w:vertAlign w:val="subscript"/>
                    </w:rPr>
                    <m:t>Opn</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 xml:space="preserve">Blk </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Env</m:t>
                          </m:r>
                        </m:sub>
                      </m:sSub>
                    </m:e>
                  </m:d>
                </m:num>
                <m:den>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 xml:space="preserve">Blk </m:t>
                      </m:r>
                    </m:sub>
                  </m:sSub>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SM1</m:t>
                  </m:r>
                </m:e>
              </m:d>
            </m:e>
          </m:eqArr>
        </m:oMath>
      </m:oMathPara>
    </w:p>
    <w:p w14:paraId="2BC67967" w14:textId="01B5BFED" w:rsidR="00606BD2" w:rsidRPr="003D559B" w:rsidRDefault="00000000" w:rsidP="00F2553A">
      <w:pPr>
        <w:tabs>
          <w:tab w:val="left" w:pos="142"/>
          <w:tab w:val="left" w:pos="709"/>
        </w:tabs>
        <w:spacing w:line="360" w:lineRule="auto"/>
        <w:jc w:val="both"/>
        <w:rPr>
          <w:rFonts w:ascii="Roboto" w:eastAsiaTheme="minorEastAsia" w:hAnsi="Roboto"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m:rPr>
                      <m:sty m:val="p"/>
                    </m:rPr>
                    <w:rPr>
                      <w:rFonts w:ascii="Cambria Math" w:hAnsi="Cambria Math" w:cs="Times New Roman"/>
                      <w:sz w:val="24"/>
                      <w:szCs w:val="24"/>
                    </w:rPr>
                    <m:t>φ</m:t>
                  </m:r>
                </m:e>
                <m:sub>
                  <m:r>
                    <m:rPr>
                      <m:sty m:val="p"/>
                    </m:rPr>
                    <w:rPr>
                      <w:rFonts w:ascii="Cambria Math" w:hAnsi="Cambria Math" w:cs="Times New Roman"/>
                      <w:sz w:val="24"/>
                      <w:szCs w:val="24"/>
                      <w:vertAlign w:val="subscript"/>
                    </w:rPr>
                    <m:t>Tot</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 xml:space="preserve">DRE </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Env</m:t>
                          </m:r>
                        </m:sub>
                      </m:sSub>
                    </m:e>
                  </m:d>
                </m:num>
                <m:den>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 xml:space="preserve">DRE </m:t>
                      </m:r>
                    </m:sub>
                  </m:sSub>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SM2</m:t>
                  </m:r>
                </m:e>
              </m:d>
            </m:e>
          </m:eqArr>
        </m:oMath>
      </m:oMathPara>
    </w:p>
    <w:p w14:paraId="782C344A" w14:textId="62F7A669" w:rsidR="00606BD2" w:rsidRPr="003D559B" w:rsidRDefault="00000000" w:rsidP="00F2553A">
      <w:pPr>
        <w:tabs>
          <w:tab w:val="left" w:pos="142"/>
          <w:tab w:val="left" w:pos="709"/>
        </w:tabs>
        <w:spacing w:line="360" w:lineRule="auto"/>
        <w:jc w:val="both"/>
        <w:rPr>
          <w:rFonts w:ascii="Roboto" w:eastAsiaTheme="minorEastAsia" w:hAnsi="Roboto"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m:rPr>
                      <m:sty m:val="p"/>
                    </m:rPr>
                    <w:rPr>
                      <w:rFonts w:ascii="Cambria Math" w:hAnsi="Cambria Math" w:cs="Times New Roman"/>
                      <w:sz w:val="24"/>
                      <w:szCs w:val="24"/>
                    </w:rPr>
                    <m:t>φ</m:t>
                  </m:r>
                </m:e>
                <m:sub>
                  <m:r>
                    <m:rPr>
                      <m:sty m:val="p"/>
                    </m:rPr>
                    <w:rPr>
                      <w:rFonts w:ascii="Cambria Math" w:hAnsi="Cambria Math" w:cs="Times New Roman"/>
                      <w:sz w:val="24"/>
                      <w:szCs w:val="24"/>
                      <w:vertAlign w:val="subscript"/>
                    </w:rPr>
                    <m:t>Clos</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Tot</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vertAlign w:val="subscript"/>
                    </w:rPr>
                    <m:t>Opn</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SM3</m:t>
                  </m:r>
                </m:e>
              </m:d>
            </m:e>
          </m:eqArr>
        </m:oMath>
      </m:oMathPara>
    </w:p>
    <w:p w14:paraId="6CFA9E58" w14:textId="77777777" w:rsidR="00A017C3" w:rsidRPr="003D559B" w:rsidRDefault="00A017C3" w:rsidP="00F2553A">
      <w:pPr>
        <w:pStyle w:val="ListParagraph"/>
        <w:jc w:val="both"/>
        <w:rPr>
          <w:rFonts w:ascii="Roboto" w:hAnsi="Roboto" w:cs="Times New Roman"/>
          <w:sz w:val="24"/>
          <w:szCs w:val="24"/>
        </w:rPr>
      </w:pPr>
    </w:p>
    <w:p w14:paraId="45C7CDBC" w14:textId="6AEAFC19" w:rsidR="00341542" w:rsidRPr="003D559B" w:rsidRDefault="009F12B8" w:rsidP="00F2553A">
      <w:pPr>
        <w:ind w:left="709"/>
        <w:jc w:val="both"/>
        <w:rPr>
          <w:rFonts w:ascii="Roboto" w:hAnsi="Roboto" w:cs="Times New Roman"/>
          <w:i/>
          <w:iCs w:val="0"/>
          <w:sz w:val="24"/>
          <w:szCs w:val="24"/>
        </w:rPr>
      </w:pPr>
      <w:r w:rsidRPr="003D559B">
        <w:rPr>
          <w:rFonts w:ascii="Roboto" w:hAnsi="Roboto" w:cs="Times New Roman"/>
          <w:sz w:val="24"/>
          <w:szCs w:val="24"/>
        </w:rPr>
        <w:t xml:space="preserve">a.2. </w:t>
      </w:r>
      <w:r w:rsidRPr="003D559B">
        <w:rPr>
          <w:rFonts w:ascii="Roboto" w:hAnsi="Roboto" w:cs="Times New Roman"/>
          <w:i/>
          <w:iCs w:val="0"/>
          <w:sz w:val="24"/>
          <w:szCs w:val="24"/>
        </w:rPr>
        <w:t>Results</w:t>
      </w:r>
    </w:p>
    <w:p w14:paraId="39C2F66D" w14:textId="331533FC" w:rsidR="00601A2B" w:rsidRPr="003D559B" w:rsidRDefault="005F1890" w:rsidP="00F2553A">
      <w:pPr>
        <w:tabs>
          <w:tab w:val="left" w:pos="142"/>
          <w:tab w:val="left" w:pos="709"/>
        </w:tabs>
        <w:spacing w:line="360" w:lineRule="auto"/>
        <w:jc w:val="both"/>
        <w:rPr>
          <w:rFonts w:ascii="Roboto" w:hAnsi="Roboto" w:cs="Times New Roman"/>
          <w:bCs/>
          <w:color w:val="auto"/>
          <w:sz w:val="24"/>
          <w:szCs w:val="24"/>
        </w:rPr>
      </w:pPr>
      <w:r w:rsidRPr="003D559B">
        <w:rPr>
          <w:rFonts w:ascii="Roboto" w:hAnsi="Roboto" w:cs="Times New Roman"/>
          <w:bCs/>
          <w:color w:val="auto"/>
          <w:sz w:val="24"/>
          <w:szCs w:val="24"/>
        </w:rPr>
        <w:t xml:space="preserve">The average total vesicularity of pumice lapilli was measured at </w:t>
      </w:r>
      <w:r w:rsidRPr="003D559B">
        <w:rPr>
          <w:rFonts w:ascii="Roboto" w:eastAsia="Symbol" w:hAnsi="Roboto" w:cs="Symbol"/>
          <w:bCs/>
          <w:color w:val="auto"/>
          <w:sz w:val="24"/>
          <w:szCs w:val="24"/>
        </w:rPr>
        <w:t>~</w:t>
      </w:r>
      <w:r w:rsidRPr="003D559B">
        <w:rPr>
          <w:rFonts w:ascii="Roboto" w:hAnsi="Roboto" w:cs="Times New Roman"/>
          <w:bCs/>
          <w:color w:val="auto"/>
          <w:sz w:val="24"/>
          <w:szCs w:val="24"/>
        </w:rPr>
        <w:t xml:space="preserve">85% ±4%, with no visible change across different stratigraphic </w:t>
      </w:r>
      <w:r w:rsidR="007E1A6C" w:rsidRPr="003D559B">
        <w:rPr>
          <w:rFonts w:ascii="Roboto" w:hAnsi="Roboto" w:cs="Times New Roman"/>
          <w:bCs/>
          <w:color w:val="auto"/>
          <w:sz w:val="24"/>
          <w:szCs w:val="24"/>
        </w:rPr>
        <w:t>horizon</w:t>
      </w:r>
      <w:r w:rsidRPr="003D559B">
        <w:rPr>
          <w:rFonts w:ascii="Roboto" w:hAnsi="Roboto" w:cs="Times New Roman"/>
          <w:bCs/>
          <w:color w:val="auto"/>
          <w:sz w:val="24"/>
          <w:szCs w:val="24"/>
        </w:rPr>
        <w:t xml:space="preserve"> (</w:t>
      </w:r>
      <w:r w:rsidRPr="003D559B">
        <w:rPr>
          <w:rFonts w:ascii="Roboto" w:hAnsi="Roboto" w:cs="Times New Roman"/>
          <w:b/>
          <w:color w:val="auto"/>
          <w:sz w:val="24"/>
          <w:szCs w:val="24"/>
        </w:rPr>
        <w:t>Fig</w:t>
      </w:r>
      <w:r w:rsidRPr="003D559B">
        <w:rPr>
          <w:rFonts w:ascii="Roboto" w:hAnsi="Roboto" w:cs="Times New Roman"/>
          <w:bCs/>
          <w:color w:val="auto"/>
          <w:sz w:val="24"/>
          <w:szCs w:val="24"/>
        </w:rPr>
        <w:t xml:space="preserve">. </w:t>
      </w:r>
      <w:r w:rsidRPr="003D559B">
        <w:rPr>
          <w:rFonts w:ascii="Roboto" w:hAnsi="Roboto" w:cs="Times New Roman"/>
          <w:b/>
          <w:color w:val="auto"/>
          <w:sz w:val="24"/>
          <w:szCs w:val="24"/>
        </w:rPr>
        <w:t>S</w:t>
      </w:r>
      <w:r w:rsidR="006D3097" w:rsidRPr="003D559B">
        <w:rPr>
          <w:rFonts w:ascii="Roboto" w:hAnsi="Roboto" w:cs="Times New Roman"/>
          <w:b/>
          <w:color w:val="auto"/>
          <w:sz w:val="24"/>
          <w:szCs w:val="24"/>
        </w:rPr>
        <w:t>M1</w:t>
      </w:r>
      <w:r w:rsidRPr="003D559B">
        <w:rPr>
          <w:rFonts w:ascii="Roboto" w:hAnsi="Roboto" w:cs="Times New Roman"/>
          <w:b/>
          <w:color w:val="auto"/>
          <w:sz w:val="24"/>
          <w:szCs w:val="24"/>
        </w:rPr>
        <w:t>1</w:t>
      </w:r>
      <w:r w:rsidRPr="003D559B">
        <w:rPr>
          <w:rFonts w:ascii="Roboto" w:hAnsi="Roboto" w:cs="Times New Roman"/>
          <w:bCs/>
          <w:color w:val="auto"/>
          <w:sz w:val="24"/>
          <w:szCs w:val="24"/>
        </w:rPr>
        <w:t xml:space="preserve">). Within the same </w:t>
      </w:r>
      <w:r w:rsidR="007E1A6C" w:rsidRPr="003D559B">
        <w:rPr>
          <w:rFonts w:ascii="Roboto" w:hAnsi="Roboto" w:cs="Times New Roman"/>
          <w:bCs/>
          <w:color w:val="auto"/>
          <w:sz w:val="24"/>
          <w:szCs w:val="24"/>
        </w:rPr>
        <w:t>horizon</w:t>
      </w:r>
      <w:r w:rsidRPr="003D559B">
        <w:rPr>
          <w:rFonts w:ascii="Roboto" w:hAnsi="Roboto" w:cs="Times New Roman"/>
          <w:bCs/>
          <w:color w:val="auto"/>
          <w:sz w:val="24"/>
          <w:szCs w:val="24"/>
        </w:rPr>
        <w:t>, clasts show similar values, with a maximum standard deviation (±1σ) of ±5%. Open vesicularity corresponds to total vesicularity, as closed vesicularity is recorded to be always around 0%, indicating fully connected vesicle networks</w:t>
      </w:r>
      <w:r w:rsidR="00D7231B" w:rsidRPr="003D559B">
        <w:rPr>
          <w:rFonts w:ascii="Roboto" w:hAnsi="Roboto" w:cs="Times New Roman"/>
          <w:bCs/>
          <w:color w:val="auto"/>
          <w:sz w:val="24"/>
          <w:szCs w:val="24"/>
        </w:rPr>
        <w:t xml:space="preserve"> (</w:t>
      </w:r>
      <w:r w:rsidR="00D7231B" w:rsidRPr="003D559B">
        <w:rPr>
          <w:rFonts w:ascii="Roboto" w:hAnsi="Roboto" w:cs="Times New Roman"/>
          <w:b/>
          <w:color w:val="auto"/>
          <w:sz w:val="24"/>
          <w:szCs w:val="24"/>
        </w:rPr>
        <w:t>Fig. SM11</w:t>
      </w:r>
      <w:r w:rsidR="00D7231B" w:rsidRPr="003D559B">
        <w:rPr>
          <w:rFonts w:ascii="Roboto" w:hAnsi="Roboto" w:cs="Times New Roman"/>
          <w:bCs/>
          <w:color w:val="auto"/>
          <w:sz w:val="24"/>
          <w:szCs w:val="24"/>
        </w:rPr>
        <w:t>)</w:t>
      </w:r>
      <w:r w:rsidRPr="003D559B">
        <w:rPr>
          <w:rFonts w:ascii="Roboto" w:hAnsi="Roboto" w:cs="Times New Roman"/>
          <w:bCs/>
          <w:color w:val="auto"/>
          <w:sz w:val="24"/>
          <w:szCs w:val="24"/>
        </w:rPr>
        <w:t>.</w:t>
      </w:r>
    </w:p>
    <w:p w14:paraId="1767EEB3" w14:textId="77777777" w:rsidR="006D3097" w:rsidRPr="003D559B" w:rsidRDefault="006D3097" w:rsidP="00F2553A">
      <w:pPr>
        <w:tabs>
          <w:tab w:val="left" w:pos="142"/>
          <w:tab w:val="left" w:pos="709"/>
        </w:tabs>
        <w:spacing w:line="360" w:lineRule="auto"/>
        <w:jc w:val="both"/>
        <w:rPr>
          <w:rFonts w:ascii="Roboto" w:hAnsi="Roboto" w:cs="Times New Roman"/>
          <w:bCs/>
          <w:color w:val="auto"/>
          <w:sz w:val="24"/>
          <w:szCs w:val="24"/>
        </w:rPr>
      </w:pPr>
    </w:p>
    <w:p w14:paraId="4BED69A4" w14:textId="3D501F9E" w:rsidR="00577F5C" w:rsidRPr="003D559B" w:rsidRDefault="00577F5C" w:rsidP="00F2553A">
      <w:pPr>
        <w:tabs>
          <w:tab w:val="left" w:pos="142"/>
          <w:tab w:val="left" w:pos="709"/>
        </w:tabs>
        <w:spacing w:line="360" w:lineRule="auto"/>
        <w:jc w:val="both"/>
        <w:rPr>
          <w:rFonts w:ascii="Roboto" w:hAnsi="Roboto" w:cs="Times New Roman"/>
          <w:bCs/>
          <w:color w:val="auto"/>
          <w:sz w:val="24"/>
          <w:szCs w:val="24"/>
        </w:rPr>
      </w:pPr>
      <w:r w:rsidRPr="003D559B">
        <w:rPr>
          <w:rFonts w:ascii="Roboto" w:hAnsi="Roboto" w:cs="Times New Roman"/>
          <w:b/>
          <w:color w:val="auto"/>
          <w:sz w:val="24"/>
          <w:szCs w:val="24"/>
        </w:rPr>
        <w:t>Table SM</w:t>
      </w:r>
      <w:r w:rsidR="00DA2A3A" w:rsidRPr="003D559B">
        <w:rPr>
          <w:rFonts w:ascii="Roboto" w:hAnsi="Roboto" w:cs="Times New Roman"/>
          <w:b/>
          <w:color w:val="auto"/>
          <w:sz w:val="24"/>
          <w:szCs w:val="24"/>
        </w:rPr>
        <w:t>3</w:t>
      </w:r>
      <w:r w:rsidRPr="003D559B">
        <w:rPr>
          <w:rFonts w:ascii="Roboto" w:hAnsi="Roboto" w:cs="Times New Roman"/>
          <w:b/>
          <w:color w:val="auto"/>
          <w:sz w:val="24"/>
          <w:szCs w:val="24"/>
        </w:rPr>
        <w:t>:</w:t>
      </w:r>
      <w:r w:rsidR="004410EA" w:rsidRPr="003D559B">
        <w:rPr>
          <w:rFonts w:ascii="Roboto" w:hAnsi="Roboto" w:cs="Times New Roman"/>
          <w:b/>
          <w:color w:val="auto"/>
          <w:sz w:val="24"/>
          <w:szCs w:val="24"/>
        </w:rPr>
        <w:t xml:space="preserve"> </w:t>
      </w:r>
      <w:r w:rsidR="00735916" w:rsidRPr="003D559B">
        <w:rPr>
          <w:rFonts w:ascii="Roboto" w:hAnsi="Roboto" w:cs="Times New Roman"/>
          <w:bCs/>
          <w:color w:val="auto"/>
          <w:sz w:val="24"/>
          <w:szCs w:val="24"/>
        </w:rPr>
        <w:t xml:space="preserve">Densities and vesicularities for pumice lapilli clasts, </w:t>
      </w:r>
      <w:r w:rsidR="006E456E" w:rsidRPr="003D559B">
        <w:rPr>
          <w:rFonts w:ascii="Roboto" w:hAnsi="Roboto" w:cs="Times New Roman"/>
          <w:bCs/>
          <w:color w:val="auto"/>
          <w:sz w:val="24"/>
          <w:szCs w:val="24"/>
        </w:rPr>
        <w:t>presented</w:t>
      </w:r>
      <w:r w:rsidR="00735916" w:rsidRPr="003D559B">
        <w:rPr>
          <w:rFonts w:ascii="Roboto" w:hAnsi="Roboto" w:cs="Times New Roman"/>
          <w:bCs/>
          <w:color w:val="auto"/>
          <w:sz w:val="24"/>
          <w:szCs w:val="24"/>
        </w:rPr>
        <w:t xml:space="preserve"> as averages for each </w:t>
      </w:r>
      <w:r w:rsidR="007E1A6C" w:rsidRPr="003D559B">
        <w:rPr>
          <w:rFonts w:ascii="Roboto" w:hAnsi="Roboto" w:cs="Times New Roman"/>
          <w:bCs/>
          <w:color w:val="auto"/>
          <w:sz w:val="24"/>
          <w:szCs w:val="24"/>
        </w:rPr>
        <w:t>horizon</w:t>
      </w:r>
      <w:r w:rsidR="00735916" w:rsidRPr="003D559B">
        <w:rPr>
          <w:rFonts w:ascii="Roboto" w:hAnsi="Roboto" w:cs="Times New Roman"/>
          <w:bCs/>
          <w:color w:val="auto"/>
          <w:sz w:val="24"/>
          <w:szCs w:val="24"/>
        </w:rPr>
        <w:t>.</w:t>
      </w:r>
    </w:p>
    <w:p w14:paraId="02884B58" w14:textId="09C9B285" w:rsidR="00AF5E15" w:rsidRPr="003D559B" w:rsidRDefault="00B66910" w:rsidP="00F2553A">
      <w:pPr>
        <w:tabs>
          <w:tab w:val="left" w:pos="142"/>
          <w:tab w:val="left" w:pos="709"/>
        </w:tabs>
        <w:spacing w:line="360" w:lineRule="auto"/>
        <w:jc w:val="both"/>
        <w:rPr>
          <w:rFonts w:ascii="Roboto" w:hAnsi="Roboto" w:cs="Times New Roman"/>
          <w:b/>
          <w:color w:val="auto"/>
          <w:sz w:val="24"/>
          <w:szCs w:val="24"/>
        </w:rPr>
      </w:pPr>
      <w:r w:rsidRPr="003D559B">
        <w:rPr>
          <w:rFonts w:ascii="Roboto" w:hAnsi="Roboto"/>
          <w:noProof/>
        </w:rPr>
        <w:drawing>
          <wp:inline distT="0" distB="0" distL="0" distR="0" wp14:anchorId="2737C52E" wp14:editId="2EADA7AC">
            <wp:extent cx="5731510" cy="1090930"/>
            <wp:effectExtent l="0" t="0" r="2540" b="0"/>
            <wp:docPr id="282577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090930"/>
                    </a:xfrm>
                    <a:prstGeom prst="rect">
                      <a:avLst/>
                    </a:prstGeom>
                    <a:noFill/>
                    <a:ln>
                      <a:noFill/>
                    </a:ln>
                  </pic:spPr>
                </pic:pic>
              </a:graphicData>
            </a:graphic>
          </wp:inline>
        </w:drawing>
      </w:r>
    </w:p>
    <w:p w14:paraId="46BAB6D2" w14:textId="1C5358A5" w:rsidR="006D3097" w:rsidRPr="003D559B" w:rsidRDefault="006D3097" w:rsidP="00F2553A">
      <w:pPr>
        <w:tabs>
          <w:tab w:val="left" w:pos="142"/>
          <w:tab w:val="left" w:pos="709"/>
        </w:tabs>
        <w:spacing w:line="360" w:lineRule="auto"/>
        <w:jc w:val="both"/>
        <w:rPr>
          <w:rFonts w:ascii="Roboto" w:hAnsi="Roboto" w:cs="Times New Roman"/>
          <w:b/>
          <w:color w:val="auto"/>
          <w:sz w:val="24"/>
          <w:szCs w:val="24"/>
        </w:rPr>
      </w:pPr>
      <w:r w:rsidRPr="003D559B">
        <w:rPr>
          <w:rFonts w:ascii="Roboto" w:hAnsi="Roboto" w:cs="Times New Roman"/>
          <w:b/>
          <w:color w:val="auto"/>
          <w:sz w:val="24"/>
          <w:szCs w:val="24"/>
        </w:rPr>
        <w:t>Figure SM</w:t>
      </w:r>
      <w:r w:rsidR="00DA2A3A" w:rsidRPr="003D559B">
        <w:rPr>
          <w:rFonts w:ascii="Roboto" w:hAnsi="Roboto" w:cs="Times New Roman"/>
          <w:b/>
          <w:color w:val="auto"/>
          <w:sz w:val="24"/>
          <w:szCs w:val="24"/>
        </w:rPr>
        <w:t>10</w:t>
      </w:r>
      <w:r w:rsidRPr="003D559B">
        <w:rPr>
          <w:rFonts w:ascii="Roboto" w:hAnsi="Roboto" w:cs="Times New Roman"/>
          <w:b/>
          <w:color w:val="auto"/>
          <w:sz w:val="24"/>
          <w:szCs w:val="24"/>
        </w:rPr>
        <w:t xml:space="preserve">: </w:t>
      </w:r>
      <w:r w:rsidR="00FD719F" w:rsidRPr="003D559B">
        <w:rPr>
          <w:rFonts w:ascii="Roboto" w:hAnsi="Roboto" w:cs="Times New Roman"/>
          <w:bCs/>
          <w:color w:val="auto"/>
          <w:sz w:val="24"/>
          <w:szCs w:val="24"/>
        </w:rPr>
        <w:t>(left) Box and whisker plots of p</w:t>
      </w:r>
      <w:r w:rsidRPr="003D559B">
        <w:rPr>
          <w:rFonts w:ascii="Roboto" w:hAnsi="Roboto" w:cs="Times New Roman"/>
          <w:bCs/>
          <w:color w:val="auto"/>
          <w:sz w:val="24"/>
          <w:szCs w:val="24"/>
        </w:rPr>
        <w:t xml:space="preserve">umice lapilli vesicularity for the different </w:t>
      </w:r>
      <w:r w:rsidR="007E1A6C" w:rsidRPr="003D559B">
        <w:rPr>
          <w:rFonts w:ascii="Roboto" w:hAnsi="Roboto" w:cs="Times New Roman"/>
          <w:bCs/>
          <w:color w:val="auto"/>
          <w:sz w:val="24"/>
          <w:szCs w:val="24"/>
        </w:rPr>
        <w:t>horizon</w:t>
      </w:r>
      <w:r w:rsidRPr="003D559B">
        <w:rPr>
          <w:rFonts w:ascii="Roboto" w:hAnsi="Roboto" w:cs="Times New Roman"/>
          <w:bCs/>
          <w:color w:val="auto"/>
          <w:sz w:val="24"/>
          <w:szCs w:val="24"/>
        </w:rPr>
        <w:t xml:space="preserve"> of the KF176 deposit</w:t>
      </w:r>
      <w:r w:rsidR="00311098" w:rsidRPr="003D559B">
        <w:rPr>
          <w:rFonts w:ascii="Roboto" w:hAnsi="Roboto" w:cs="Times New Roman"/>
          <w:bCs/>
          <w:color w:val="auto"/>
          <w:sz w:val="24"/>
          <w:szCs w:val="24"/>
        </w:rPr>
        <w:t>, and their</w:t>
      </w:r>
      <w:r w:rsidR="00FD719F" w:rsidRPr="003D559B">
        <w:rPr>
          <w:rFonts w:ascii="Roboto" w:hAnsi="Roboto" w:cs="Times New Roman"/>
          <w:bCs/>
          <w:color w:val="auto"/>
          <w:sz w:val="24"/>
          <w:szCs w:val="24"/>
        </w:rPr>
        <w:t xml:space="preserve"> (right)</w:t>
      </w:r>
      <w:r w:rsidR="00311098" w:rsidRPr="003D559B">
        <w:rPr>
          <w:rFonts w:ascii="Roboto" w:hAnsi="Roboto" w:cs="Times New Roman"/>
          <w:bCs/>
          <w:color w:val="auto"/>
          <w:sz w:val="24"/>
          <w:szCs w:val="24"/>
        </w:rPr>
        <w:t xml:space="preserve"> connected</w:t>
      </w:r>
      <w:r w:rsidR="00FD719F" w:rsidRPr="003D559B">
        <w:rPr>
          <w:rFonts w:ascii="Roboto" w:hAnsi="Roboto" w:cs="Times New Roman"/>
          <w:bCs/>
          <w:color w:val="auto"/>
          <w:sz w:val="24"/>
          <w:szCs w:val="24"/>
        </w:rPr>
        <w:t xml:space="preserve"> vesicularity</w:t>
      </w:r>
      <w:r w:rsidR="00311098" w:rsidRPr="003D559B">
        <w:rPr>
          <w:rFonts w:ascii="Roboto" w:hAnsi="Roboto" w:cs="Times New Roman"/>
          <w:bCs/>
          <w:color w:val="auto"/>
          <w:sz w:val="24"/>
          <w:szCs w:val="24"/>
        </w:rPr>
        <w:t>.</w:t>
      </w:r>
    </w:p>
    <w:p w14:paraId="607FD38C" w14:textId="04D69844" w:rsidR="00C41BB7" w:rsidRPr="003D559B" w:rsidRDefault="00C41BB7" w:rsidP="00F2553A">
      <w:pPr>
        <w:tabs>
          <w:tab w:val="left" w:pos="142"/>
          <w:tab w:val="left" w:pos="709"/>
        </w:tabs>
        <w:spacing w:line="360" w:lineRule="auto"/>
        <w:jc w:val="both"/>
        <w:rPr>
          <w:rFonts w:ascii="Roboto" w:hAnsi="Roboto" w:cs="Times New Roman"/>
          <w:bCs/>
          <w:color w:val="auto"/>
          <w:sz w:val="24"/>
          <w:szCs w:val="24"/>
        </w:rPr>
      </w:pPr>
      <w:r w:rsidRPr="003D559B">
        <w:rPr>
          <w:rFonts w:ascii="Roboto" w:hAnsi="Roboto" w:cs="Times New Roman"/>
          <w:bCs/>
          <w:noProof/>
          <w:color w:val="auto"/>
          <w:sz w:val="24"/>
          <w:szCs w:val="24"/>
        </w:rPr>
        <w:lastRenderedPageBreak/>
        <w:drawing>
          <wp:inline distT="0" distB="0" distL="0" distR="0" wp14:anchorId="5132BCEB" wp14:editId="110D91B3">
            <wp:extent cx="5876925" cy="3749911"/>
            <wp:effectExtent l="0" t="0" r="0" b="3175"/>
            <wp:docPr id="11861915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2448" cy="3759816"/>
                    </a:xfrm>
                    <a:prstGeom prst="rect">
                      <a:avLst/>
                    </a:prstGeom>
                    <a:noFill/>
                  </pic:spPr>
                </pic:pic>
              </a:graphicData>
            </a:graphic>
          </wp:inline>
        </w:drawing>
      </w:r>
    </w:p>
    <w:p w14:paraId="07BE8D27" w14:textId="77777777" w:rsidR="0010551A" w:rsidRPr="003D559B" w:rsidRDefault="0010551A" w:rsidP="00F2553A">
      <w:pPr>
        <w:jc w:val="both"/>
        <w:rPr>
          <w:rFonts w:ascii="Roboto" w:hAnsi="Roboto" w:cs="Times New Roman"/>
          <w:sz w:val="24"/>
          <w:szCs w:val="24"/>
        </w:rPr>
      </w:pPr>
    </w:p>
    <w:p w14:paraId="26062D74" w14:textId="21498F37" w:rsidR="0010551A" w:rsidRPr="003D559B" w:rsidRDefault="0010551A" w:rsidP="00F2553A">
      <w:pPr>
        <w:jc w:val="both"/>
        <w:rPr>
          <w:rFonts w:ascii="Roboto" w:hAnsi="Roboto" w:cs="Times New Roman"/>
          <w:sz w:val="24"/>
          <w:szCs w:val="24"/>
        </w:rPr>
      </w:pPr>
      <w:r w:rsidRPr="003D559B">
        <w:rPr>
          <w:rFonts w:ascii="Roboto" w:hAnsi="Roboto" w:cs="Times New Roman"/>
          <w:b/>
          <w:bCs/>
          <w:sz w:val="24"/>
          <w:szCs w:val="24"/>
        </w:rPr>
        <w:t>Figure SM11:</w:t>
      </w:r>
      <w:r w:rsidRPr="003D559B">
        <w:rPr>
          <w:rFonts w:ascii="Roboto" w:hAnsi="Roboto" w:cs="Times New Roman"/>
          <w:sz w:val="24"/>
          <w:szCs w:val="24"/>
        </w:rPr>
        <w:t xml:space="preserve"> </w:t>
      </w:r>
      <w:r w:rsidR="00DC48FF" w:rsidRPr="003D559B">
        <w:rPr>
          <w:rFonts w:ascii="Roboto" w:hAnsi="Roboto" w:cs="Times New Roman"/>
          <w:sz w:val="24"/>
          <w:szCs w:val="24"/>
        </w:rPr>
        <w:t>Mosaic of SEM images of a</w:t>
      </w:r>
      <w:r w:rsidR="00EB4C54" w:rsidRPr="003D559B">
        <w:rPr>
          <w:rFonts w:ascii="Roboto" w:hAnsi="Roboto" w:cs="Times New Roman"/>
          <w:sz w:val="24"/>
          <w:szCs w:val="24"/>
        </w:rPr>
        <w:t xml:space="preserve"> thin section of a</w:t>
      </w:r>
      <w:r w:rsidR="00DC48FF" w:rsidRPr="003D559B">
        <w:rPr>
          <w:rFonts w:ascii="Roboto" w:hAnsi="Roboto" w:cs="Times New Roman"/>
          <w:sz w:val="24"/>
          <w:szCs w:val="24"/>
        </w:rPr>
        <w:t xml:space="preserve"> lapilli</w:t>
      </w:r>
      <w:r w:rsidR="00EB4C54" w:rsidRPr="003D559B">
        <w:rPr>
          <w:rFonts w:ascii="Roboto" w:hAnsi="Roboto" w:cs="Times New Roman"/>
          <w:sz w:val="24"/>
          <w:szCs w:val="24"/>
        </w:rPr>
        <w:t>-</w:t>
      </w:r>
      <w:r w:rsidR="00DC48FF" w:rsidRPr="003D559B">
        <w:rPr>
          <w:rFonts w:ascii="Roboto" w:hAnsi="Roboto" w:cs="Times New Roman"/>
          <w:sz w:val="24"/>
          <w:szCs w:val="24"/>
        </w:rPr>
        <w:t xml:space="preserve">sized </w:t>
      </w:r>
      <w:r w:rsidR="00EB4C54" w:rsidRPr="003D559B">
        <w:rPr>
          <w:rFonts w:ascii="Roboto" w:hAnsi="Roboto" w:cs="Times New Roman"/>
          <w:sz w:val="24"/>
          <w:szCs w:val="24"/>
        </w:rPr>
        <w:t>pumiceous c</w:t>
      </w:r>
      <w:r w:rsidR="00DC48FF" w:rsidRPr="003D559B">
        <w:rPr>
          <w:rFonts w:ascii="Roboto" w:hAnsi="Roboto" w:cs="Times New Roman"/>
          <w:sz w:val="24"/>
          <w:szCs w:val="24"/>
        </w:rPr>
        <w:t>last</w:t>
      </w:r>
      <w:r w:rsidR="00EB4C54" w:rsidRPr="003D559B">
        <w:rPr>
          <w:rFonts w:ascii="Roboto" w:hAnsi="Roboto" w:cs="Times New Roman"/>
          <w:sz w:val="24"/>
          <w:szCs w:val="24"/>
        </w:rPr>
        <w:t xml:space="preserve"> from sample KF176N. Notably</w:t>
      </w:r>
      <w:r w:rsidR="00DC48FF" w:rsidRPr="003D559B">
        <w:rPr>
          <w:rFonts w:ascii="Roboto" w:hAnsi="Roboto" w:cs="Times New Roman"/>
          <w:sz w:val="24"/>
          <w:szCs w:val="24"/>
        </w:rPr>
        <w:t xml:space="preserve"> </w:t>
      </w:r>
      <w:r w:rsidR="00660FCE" w:rsidRPr="003D559B">
        <w:rPr>
          <w:rFonts w:ascii="Roboto" w:hAnsi="Roboto" w:cs="Times New Roman"/>
          <w:sz w:val="24"/>
          <w:szCs w:val="24"/>
        </w:rPr>
        <w:t>inflated bubbles a</w:t>
      </w:r>
      <w:r w:rsidR="00EB4C54" w:rsidRPr="003D559B">
        <w:rPr>
          <w:rFonts w:ascii="Roboto" w:hAnsi="Roboto" w:cs="Times New Roman"/>
          <w:sz w:val="24"/>
          <w:szCs w:val="24"/>
        </w:rPr>
        <w:t>t</w:t>
      </w:r>
      <w:r w:rsidR="00660FCE" w:rsidRPr="003D559B">
        <w:rPr>
          <w:rFonts w:ascii="Roboto" w:hAnsi="Roboto" w:cs="Times New Roman"/>
          <w:sz w:val="24"/>
          <w:szCs w:val="24"/>
        </w:rPr>
        <w:t xml:space="preserve"> the core of the clast</w:t>
      </w:r>
      <w:r w:rsidR="00EB4C54" w:rsidRPr="003D559B">
        <w:rPr>
          <w:rFonts w:ascii="Roboto" w:hAnsi="Roboto" w:cs="Times New Roman"/>
          <w:sz w:val="24"/>
          <w:szCs w:val="24"/>
        </w:rPr>
        <w:t xml:space="preserve"> reach up </w:t>
      </w:r>
      <w:r w:rsidR="003A7E56" w:rsidRPr="003D559B">
        <w:rPr>
          <w:rFonts w:ascii="Roboto" w:hAnsi="Roboto" w:cs="Times New Roman"/>
          <w:sz w:val="24"/>
          <w:szCs w:val="24"/>
        </w:rPr>
        <w:t xml:space="preserve">to </w:t>
      </w:r>
      <w:r w:rsidR="00EB4C54" w:rsidRPr="003D559B">
        <w:rPr>
          <w:rFonts w:ascii="Roboto" w:hAnsi="Roboto" w:cs="Times New Roman"/>
          <w:sz w:val="24"/>
          <w:szCs w:val="24"/>
        </w:rPr>
        <w:t>millimetric size. Accurate textural investigation</w:t>
      </w:r>
      <w:r w:rsidR="00771C4A" w:rsidRPr="003D559B">
        <w:rPr>
          <w:rFonts w:ascii="Roboto" w:hAnsi="Roboto" w:cs="Times New Roman"/>
          <w:sz w:val="24"/>
          <w:szCs w:val="24"/>
        </w:rPr>
        <w:t>s on these clast</w:t>
      </w:r>
      <w:r w:rsidR="000E3797" w:rsidRPr="003D559B">
        <w:rPr>
          <w:rFonts w:ascii="Roboto" w:hAnsi="Roboto" w:cs="Times New Roman"/>
          <w:sz w:val="24"/>
          <w:szCs w:val="24"/>
        </w:rPr>
        <w:t>s</w:t>
      </w:r>
      <w:r w:rsidR="00771C4A" w:rsidRPr="003D559B">
        <w:rPr>
          <w:rFonts w:ascii="Roboto" w:hAnsi="Roboto" w:cs="Times New Roman"/>
          <w:sz w:val="24"/>
          <w:szCs w:val="24"/>
        </w:rPr>
        <w:t xml:space="preserve"> resulted impractical due to preparation-produced </w:t>
      </w:r>
      <w:r w:rsidR="00A569AD" w:rsidRPr="003D559B">
        <w:rPr>
          <w:rFonts w:ascii="Roboto" w:hAnsi="Roboto" w:cs="Times New Roman"/>
          <w:sz w:val="24"/>
          <w:szCs w:val="24"/>
        </w:rPr>
        <w:t xml:space="preserve">artefacts and </w:t>
      </w:r>
      <w:r w:rsidR="00A3541F" w:rsidRPr="003D559B">
        <w:rPr>
          <w:rFonts w:ascii="Roboto" w:hAnsi="Roboto" w:cs="Times New Roman"/>
          <w:sz w:val="24"/>
          <w:szCs w:val="24"/>
        </w:rPr>
        <w:t xml:space="preserve">to </w:t>
      </w:r>
      <w:r w:rsidR="000E3797" w:rsidRPr="003D559B">
        <w:rPr>
          <w:rFonts w:ascii="Roboto" w:hAnsi="Roboto" w:cs="Times New Roman"/>
          <w:sz w:val="24"/>
          <w:szCs w:val="24"/>
        </w:rPr>
        <w:t>polishing materials and pumiceous fine dust accumulated in voids.</w:t>
      </w:r>
    </w:p>
    <w:p w14:paraId="5C4A2156" w14:textId="699EAF78" w:rsidR="009F12B8" w:rsidRPr="003D559B" w:rsidRDefault="0010551A" w:rsidP="00F2553A">
      <w:pPr>
        <w:jc w:val="both"/>
        <w:rPr>
          <w:rFonts w:ascii="Roboto" w:hAnsi="Roboto" w:cs="Times New Roman"/>
          <w:sz w:val="24"/>
          <w:szCs w:val="24"/>
        </w:rPr>
      </w:pPr>
      <w:r w:rsidRPr="003D559B">
        <w:rPr>
          <w:rFonts w:ascii="Roboto" w:hAnsi="Roboto"/>
          <w:noProof/>
        </w:rPr>
        <w:lastRenderedPageBreak/>
        <w:drawing>
          <wp:inline distT="0" distB="0" distL="0" distR="0" wp14:anchorId="46C54498" wp14:editId="50719050">
            <wp:extent cx="5731510" cy="5948680"/>
            <wp:effectExtent l="0" t="0" r="2540" b="0"/>
            <wp:docPr id="1919972022" name="Picture 1"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72022" name="Picture 1" descr="A close-up of a rock&#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5948680"/>
                    </a:xfrm>
                    <a:prstGeom prst="rect">
                      <a:avLst/>
                    </a:prstGeom>
                    <a:noFill/>
                    <a:ln>
                      <a:noFill/>
                    </a:ln>
                  </pic:spPr>
                </pic:pic>
              </a:graphicData>
            </a:graphic>
          </wp:inline>
        </w:drawing>
      </w:r>
    </w:p>
    <w:p w14:paraId="42D37C37" w14:textId="77777777" w:rsidR="00450FE9" w:rsidRPr="003D559B" w:rsidRDefault="00450FE9" w:rsidP="00F2553A">
      <w:pPr>
        <w:jc w:val="both"/>
        <w:rPr>
          <w:rFonts w:ascii="Roboto" w:hAnsi="Roboto" w:cs="Times New Roman"/>
          <w:sz w:val="24"/>
          <w:szCs w:val="24"/>
        </w:rPr>
      </w:pPr>
    </w:p>
    <w:p w14:paraId="2F9EDA92" w14:textId="77777777" w:rsidR="00450FE9" w:rsidRPr="003D559B" w:rsidRDefault="00450FE9" w:rsidP="00F2553A">
      <w:pPr>
        <w:jc w:val="both"/>
        <w:rPr>
          <w:rFonts w:ascii="Roboto" w:hAnsi="Roboto" w:cs="Times New Roman"/>
          <w:sz w:val="24"/>
          <w:szCs w:val="24"/>
        </w:rPr>
      </w:pPr>
    </w:p>
    <w:p w14:paraId="6ACEF68D" w14:textId="77777777" w:rsidR="00450FE9" w:rsidRPr="003D559B" w:rsidRDefault="00450FE9" w:rsidP="00F2553A">
      <w:pPr>
        <w:jc w:val="both"/>
        <w:rPr>
          <w:rFonts w:ascii="Roboto" w:hAnsi="Roboto" w:cs="Times New Roman"/>
          <w:sz w:val="24"/>
          <w:szCs w:val="24"/>
        </w:rPr>
      </w:pPr>
    </w:p>
    <w:p w14:paraId="387256C3" w14:textId="77777777" w:rsidR="00450FE9" w:rsidRPr="003D559B" w:rsidRDefault="00450FE9" w:rsidP="00F2553A">
      <w:pPr>
        <w:jc w:val="both"/>
        <w:rPr>
          <w:rFonts w:ascii="Roboto" w:hAnsi="Roboto" w:cs="Times New Roman"/>
          <w:sz w:val="24"/>
          <w:szCs w:val="24"/>
        </w:rPr>
      </w:pPr>
    </w:p>
    <w:p w14:paraId="1A653728" w14:textId="77777777" w:rsidR="00450FE9" w:rsidRPr="003D559B" w:rsidRDefault="00450FE9" w:rsidP="00F2553A">
      <w:pPr>
        <w:jc w:val="both"/>
        <w:rPr>
          <w:rFonts w:ascii="Roboto" w:hAnsi="Roboto" w:cs="Times New Roman"/>
          <w:sz w:val="24"/>
          <w:szCs w:val="24"/>
        </w:rPr>
      </w:pPr>
    </w:p>
    <w:p w14:paraId="35F4B944" w14:textId="77777777" w:rsidR="00450FE9" w:rsidRPr="003D559B" w:rsidRDefault="00450FE9" w:rsidP="00F2553A">
      <w:pPr>
        <w:jc w:val="both"/>
        <w:rPr>
          <w:rFonts w:ascii="Roboto" w:hAnsi="Roboto" w:cs="Times New Roman"/>
          <w:sz w:val="24"/>
          <w:szCs w:val="24"/>
        </w:rPr>
      </w:pPr>
    </w:p>
    <w:p w14:paraId="6E7A2BE2" w14:textId="77777777" w:rsidR="00450FE9" w:rsidRPr="003D559B" w:rsidRDefault="00450FE9" w:rsidP="00F2553A">
      <w:pPr>
        <w:jc w:val="both"/>
        <w:rPr>
          <w:rFonts w:ascii="Roboto" w:hAnsi="Roboto" w:cs="Times New Roman"/>
          <w:sz w:val="24"/>
          <w:szCs w:val="24"/>
        </w:rPr>
      </w:pPr>
    </w:p>
    <w:p w14:paraId="70657D0E" w14:textId="4B4C927C" w:rsidR="00450FE9" w:rsidRPr="003D559B" w:rsidRDefault="00450FE9" w:rsidP="00F2553A">
      <w:pPr>
        <w:jc w:val="both"/>
        <w:rPr>
          <w:rFonts w:ascii="Roboto" w:hAnsi="Roboto" w:cs="Times New Roman"/>
          <w:b/>
          <w:bCs/>
          <w:sz w:val="24"/>
          <w:szCs w:val="24"/>
        </w:rPr>
      </w:pPr>
      <w:r w:rsidRPr="003D559B">
        <w:rPr>
          <w:rFonts w:ascii="Roboto" w:hAnsi="Roboto" w:cs="Times New Roman"/>
          <w:b/>
          <w:bCs/>
          <w:sz w:val="24"/>
          <w:szCs w:val="24"/>
        </w:rPr>
        <w:t>f. Results of Monte Carlo simulation for bubble supersaturation pressures</w:t>
      </w:r>
    </w:p>
    <w:p w14:paraId="3344003E" w14:textId="63B46E0D" w:rsidR="00450FE9" w:rsidRPr="003D559B" w:rsidRDefault="00805E2D" w:rsidP="00F2553A">
      <w:pPr>
        <w:jc w:val="both"/>
        <w:rPr>
          <w:rFonts w:ascii="Roboto" w:hAnsi="Roboto" w:cs="Times New Roman"/>
          <w:sz w:val="24"/>
          <w:szCs w:val="24"/>
        </w:rPr>
      </w:pPr>
      <w:r w:rsidRPr="003D559B">
        <w:rPr>
          <w:rFonts w:ascii="Roboto" w:hAnsi="Roboto"/>
          <w:noProof/>
        </w:rPr>
        <w:lastRenderedPageBreak/>
        <w:drawing>
          <wp:inline distT="0" distB="0" distL="0" distR="0" wp14:anchorId="34AAEDED" wp14:editId="199D7E66">
            <wp:extent cx="5410200" cy="3435171"/>
            <wp:effectExtent l="0" t="0" r="0" b="0"/>
            <wp:docPr id="1594302068" name="Immagine 1" descr="Immagine che contiene testo, schermata, Diagramm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02068" name="Immagine 1" descr="Immagine che contiene testo, schermata, Diagramma, diagramma&#10;&#10;Il contenuto generato dall'IA potrebbe non essere corret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15552" cy="3438569"/>
                    </a:xfrm>
                    <a:prstGeom prst="rect">
                      <a:avLst/>
                    </a:prstGeom>
                    <a:noFill/>
                    <a:ln>
                      <a:noFill/>
                    </a:ln>
                  </pic:spPr>
                </pic:pic>
              </a:graphicData>
            </a:graphic>
          </wp:inline>
        </w:drawing>
      </w:r>
    </w:p>
    <w:p w14:paraId="209A68AC" w14:textId="3A822DAB" w:rsidR="00805E2D" w:rsidRPr="003D559B" w:rsidRDefault="00805E2D" w:rsidP="00F2553A">
      <w:pPr>
        <w:jc w:val="both"/>
        <w:rPr>
          <w:rFonts w:ascii="Roboto" w:hAnsi="Roboto" w:cs="Times New Roman"/>
          <w:sz w:val="24"/>
          <w:szCs w:val="24"/>
        </w:rPr>
      </w:pPr>
      <w:r w:rsidRPr="003D559B">
        <w:rPr>
          <w:rFonts w:ascii="Roboto" w:hAnsi="Roboto" w:cs="Times New Roman"/>
          <w:b/>
          <w:bCs/>
          <w:sz w:val="24"/>
          <w:szCs w:val="24"/>
        </w:rPr>
        <w:t>Figure SM12:</w:t>
      </w:r>
      <w:r w:rsidRPr="003D559B">
        <w:rPr>
          <w:rFonts w:ascii="Roboto" w:hAnsi="Roboto" w:cs="Times New Roman"/>
          <w:sz w:val="24"/>
          <w:szCs w:val="24"/>
        </w:rPr>
        <w:t xml:space="preserve"> </w:t>
      </w:r>
      <w:r w:rsidR="00555197" w:rsidRPr="003D559B">
        <w:rPr>
          <w:rFonts w:ascii="Roboto" w:hAnsi="Roboto" w:cs="Times New Roman"/>
          <w:sz w:val="24"/>
          <w:szCs w:val="24"/>
        </w:rPr>
        <w:t>Probability density of supersaturation pressures obtained from Monte Carlo simulations for homogeneous and heterogeneous nucleation. The median of each distribution is indicated by the dashed lines. Outliers comprising the 99.9th percentile, resulting from anomalous inputs, have been excluded.</w:t>
      </w:r>
    </w:p>
    <w:p w14:paraId="6A922591" w14:textId="783F4FE4" w:rsidR="00C03819" w:rsidRPr="003D559B" w:rsidRDefault="00C03819" w:rsidP="00C03819">
      <w:pPr>
        <w:jc w:val="both"/>
        <w:rPr>
          <w:rFonts w:ascii="Roboto" w:hAnsi="Roboto" w:cs="Times New Roman"/>
          <w:sz w:val="24"/>
          <w:szCs w:val="24"/>
          <w:lang w:val="en-US"/>
        </w:rPr>
      </w:pPr>
      <w:r w:rsidRPr="003D559B">
        <w:rPr>
          <w:rFonts w:ascii="Roboto" w:hAnsi="Roboto" w:cs="Times New Roman"/>
          <w:noProof/>
          <w:sz w:val="24"/>
          <w:szCs w:val="24"/>
          <w:lang w:val="en-US"/>
        </w:rPr>
        <w:drawing>
          <wp:inline distT="0" distB="0" distL="0" distR="0" wp14:anchorId="2C378FBE" wp14:editId="39BCC34F">
            <wp:extent cx="5105400" cy="3222409"/>
            <wp:effectExtent l="0" t="0" r="0" b="0"/>
            <wp:docPr id="218589465" name="Immagine 3" descr="Immagine che contiene testo, schermata, Diagramm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89465" name="Immagine 3" descr="Immagine che contiene testo, schermata, Diagramma, diagramma&#10;&#10;Il contenuto generato dall'IA potrebbe non essere corrett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34560" cy="3240814"/>
                    </a:xfrm>
                    <a:prstGeom prst="rect">
                      <a:avLst/>
                    </a:prstGeom>
                    <a:noFill/>
                    <a:ln>
                      <a:noFill/>
                    </a:ln>
                  </pic:spPr>
                </pic:pic>
              </a:graphicData>
            </a:graphic>
          </wp:inline>
        </w:drawing>
      </w:r>
    </w:p>
    <w:p w14:paraId="307CEB8C" w14:textId="371E429B" w:rsidR="00C03819" w:rsidRPr="003D559B" w:rsidRDefault="00C03819" w:rsidP="00F2553A">
      <w:pPr>
        <w:jc w:val="both"/>
        <w:rPr>
          <w:rFonts w:ascii="Roboto" w:hAnsi="Roboto" w:cs="Times New Roman"/>
          <w:sz w:val="24"/>
          <w:szCs w:val="24"/>
        </w:rPr>
      </w:pPr>
      <w:r w:rsidRPr="003D559B">
        <w:rPr>
          <w:rFonts w:ascii="Roboto" w:hAnsi="Roboto" w:cs="Times New Roman"/>
          <w:b/>
          <w:bCs/>
          <w:sz w:val="24"/>
          <w:szCs w:val="24"/>
        </w:rPr>
        <w:t>Figure SM13:</w:t>
      </w:r>
      <w:r w:rsidR="009F2F8F" w:rsidRPr="003D559B">
        <w:rPr>
          <w:rFonts w:ascii="Roboto" w:hAnsi="Roboto" w:cs="Times New Roman"/>
          <w:sz w:val="24"/>
          <w:szCs w:val="24"/>
        </w:rPr>
        <w:t xml:space="preserve"> </w:t>
      </w:r>
      <w:r w:rsidR="00AF6E8C" w:rsidRPr="003D559B">
        <w:rPr>
          <w:rFonts w:ascii="Roboto" w:hAnsi="Roboto" w:cs="Times New Roman"/>
          <w:sz w:val="24"/>
          <w:szCs w:val="24"/>
        </w:rPr>
        <w:t>Scatter plot showing individual values of supersaturation pressure versus bubble nucleation pressure, computed independently during the Monte Carlo simulation</w:t>
      </w:r>
      <w:r w:rsidR="00BA23F5" w:rsidRPr="003D559B">
        <w:rPr>
          <w:rFonts w:ascii="Roboto" w:hAnsi="Roboto" w:cs="Times New Roman"/>
          <w:sz w:val="24"/>
          <w:szCs w:val="24"/>
        </w:rPr>
        <w:t xml:space="preserve"> for both homogeneous and heterogeneous nucleation</w:t>
      </w:r>
      <w:r w:rsidR="00AF6E8C" w:rsidRPr="003D559B">
        <w:rPr>
          <w:rFonts w:ascii="Roboto" w:hAnsi="Roboto" w:cs="Times New Roman"/>
          <w:sz w:val="24"/>
          <w:szCs w:val="24"/>
        </w:rPr>
        <w:t>. The median of each distribution is indicated by the empty</w:t>
      </w:r>
      <w:r w:rsidR="00996FAA" w:rsidRPr="003D559B">
        <w:rPr>
          <w:rFonts w:ascii="Roboto" w:hAnsi="Roboto" w:cs="Times New Roman"/>
          <w:sz w:val="24"/>
          <w:szCs w:val="24"/>
        </w:rPr>
        <w:t>,</w:t>
      </w:r>
      <w:r w:rsidR="00AF6E8C" w:rsidRPr="003D559B">
        <w:rPr>
          <w:rFonts w:ascii="Roboto" w:hAnsi="Roboto" w:cs="Times New Roman"/>
          <w:sz w:val="24"/>
          <w:szCs w:val="24"/>
        </w:rPr>
        <w:t xml:space="preserve"> black</w:t>
      </w:r>
      <w:r w:rsidR="00996FAA" w:rsidRPr="003D559B">
        <w:rPr>
          <w:rFonts w:ascii="Roboto" w:hAnsi="Roboto" w:cs="Times New Roman"/>
          <w:sz w:val="24"/>
          <w:szCs w:val="24"/>
        </w:rPr>
        <w:t>-contoured</w:t>
      </w:r>
      <w:r w:rsidR="00AF6E8C" w:rsidRPr="003D559B">
        <w:rPr>
          <w:rFonts w:ascii="Roboto" w:hAnsi="Roboto" w:cs="Times New Roman"/>
          <w:sz w:val="24"/>
          <w:szCs w:val="24"/>
        </w:rPr>
        <w:t xml:space="preserve"> diamond.</w:t>
      </w:r>
    </w:p>
    <w:p w14:paraId="595B1BC8" w14:textId="1107201C" w:rsidR="00B52F4E" w:rsidRPr="003D559B" w:rsidRDefault="00B52F4E" w:rsidP="00B52F4E">
      <w:pPr>
        <w:jc w:val="both"/>
        <w:rPr>
          <w:rFonts w:ascii="Roboto" w:hAnsi="Roboto" w:cs="Times New Roman"/>
          <w:sz w:val="24"/>
          <w:szCs w:val="24"/>
          <w:lang w:val="en-US"/>
        </w:rPr>
      </w:pPr>
      <w:r w:rsidRPr="003D559B">
        <w:rPr>
          <w:rFonts w:ascii="Roboto" w:hAnsi="Roboto" w:cs="Times New Roman"/>
          <w:noProof/>
          <w:sz w:val="24"/>
          <w:szCs w:val="24"/>
          <w:lang w:val="en-US"/>
        </w:rPr>
        <w:lastRenderedPageBreak/>
        <w:drawing>
          <wp:inline distT="0" distB="0" distL="0" distR="0" wp14:anchorId="7FDCEC1D" wp14:editId="5BD50EDD">
            <wp:extent cx="5731510" cy="3679825"/>
            <wp:effectExtent l="0" t="0" r="2540" b="0"/>
            <wp:docPr id="1790194743" name="Immagine 2" descr="Immagine che contiene testo, schermat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94743" name="Immagine 2" descr="Immagine che contiene testo, schermata, Diagramma, linea&#10;&#10;Il contenuto generato dall'IA potrebbe non essere corrett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679825"/>
                    </a:xfrm>
                    <a:prstGeom prst="rect">
                      <a:avLst/>
                    </a:prstGeom>
                    <a:noFill/>
                    <a:ln>
                      <a:noFill/>
                    </a:ln>
                  </pic:spPr>
                </pic:pic>
              </a:graphicData>
            </a:graphic>
          </wp:inline>
        </w:drawing>
      </w:r>
    </w:p>
    <w:p w14:paraId="30F9A671" w14:textId="77777777" w:rsidR="00661E21" w:rsidRPr="003D559B" w:rsidRDefault="00054B9E" w:rsidP="00F2553A">
      <w:pPr>
        <w:jc w:val="both"/>
        <w:rPr>
          <w:rFonts w:ascii="Roboto" w:hAnsi="Roboto" w:cs="Times New Roman"/>
          <w:sz w:val="24"/>
          <w:szCs w:val="24"/>
        </w:rPr>
      </w:pPr>
      <w:r w:rsidRPr="003D559B">
        <w:rPr>
          <w:rFonts w:ascii="Roboto" w:hAnsi="Roboto" w:cs="Times New Roman"/>
          <w:b/>
          <w:bCs/>
          <w:sz w:val="24"/>
          <w:szCs w:val="24"/>
        </w:rPr>
        <w:t xml:space="preserve">Figure SM14: </w:t>
      </w:r>
      <w:r w:rsidR="00661E21" w:rsidRPr="003D559B">
        <w:rPr>
          <w:rFonts w:ascii="Roboto" w:hAnsi="Roboto" w:cs="Times New Roman"/>
          <w:sz w:val="24"/>
          <w:szCs w:val="24"/>
        </w:rPr>
        <w:t>Scatter plot showing the dependence of supersaturation pressure on individual water concentration values used as inputs for the Monte Carlo simulation, for both homogeneous and heterogeneous nucleation.</w:t>
      </w:r>
    </w:p>
    <w:p w14:paraId="78C87D07" w14:textId="52F58B9B" w:rsidR="00661E21" w:rsidRPr="003D559B" w:rsidRDefault="00AB13C6" w:rsidP="00F2553A">
      <w:pPr>
        <w:jc w:val="both"/>
        <w:rPr>
          <w:rFonts w:ascii="Roboto" w:hAnsi="Roboto" w:cs="Times New Roman"/>
          <w:sz w:val="24"/>
          <w:szCs w:val="24"/>
        </w:rPr>
      </w:pPr>
      <w:r w:rsidRPr="003D559B">
        <w:rPr>
          <w:rFonts w:ascii="Roboto" w:hAnsi="Roboto"/>
          <w:noProof/>
        </w:rPr>
        <w:drawing>
          <wp:inline distT="0" distB="0" distL="0" distR="0" wp14:anchorId="47002640" wp14:editId="4EB518D6">
            <wp:extent cx="5692884" cy="3649980"/>
            <wp:effectExtent l="0" t="0" r="3175" b="7620"/>
            <wp:docPr id="80105437" name="Immagine 6" descr="Immagine che contiene testo, schermat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5437" name="Immagine 6" descr="Immagine che contiene testo, schermata, Diagramma, linea&#10;&#10;Il contenuto generato dall'IA potrebbe non essere corret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07194" cy="3659155"/>
                    </a:xfrm>
                    <a:prstGeom prst="rect">
                      <a:avLst/>
                    </a:prstGeom>
                    <a:noFill/>
                    <a:ln>
                      <a:noFill/>
                    </a:ln>
                  </pic:spPr>
                </pic:pic>
              </a:graphicData>
            </a:graphic>
          </wp:inline>
        </w:drawing>
      </w:r>
    </w:p>
    <w:p w14:paraId="52FE37D6" w14:textId="3C470754" w:rsidR="00661E21" w:rsidRPr="003D559B" w:rsidRDefault="00782282" w:rsidP="00F2553A">
      <w:pPr>
        <w:jc w:val="both"/>
        <w:rPr>
          <w:rFonts w:ascii="Roboto" w:hAnsi="Roboto" w:cs="Times New Roman"/>
          <w:sz w:val="24"/>
          <w:szCs w:val="24"/>
        </w:rPr>
      </w:pPr>
      <w:r w:rsidRPr="003D559B">
        <w:rPr>
          <w:rFonts w:ascii="Roboto" w:hAnsi="Roboto" w:cs="Times New Roman"/>
          <w:b/>
          <w:bCs/>
          <w:sz w:val="24"/>
          <w:szCs w:val="24"/>
        </w:rPr>
        <w:t xml:space="preserve">Figure SM15: </w:t>
      </w:r>
      <w:r w:rsidR="00661E21" w:rsidRPr="003D559B">
        <w:rPr>
          <w:rFonts w:ascii="Roboto" w:hAnsi="Roboto" w:cs="Times New Roman"/>
          <w:sz w:val="24"/>
          <w:szCs w:val="24"/>
        </w:rPr>
        <w:t>Scatter plot showing the dependence of supersaturation pressure on individual</w:t>
      </w:r>
      <w:r w:rsidRPr="003D559B">
        <w:rPr>
          <w:rFonts w:ascii="Roboto" w:hAnsi="Roboto" w:cs="Times New Roman"/>
          <w:sz w:val="24"/>
          <w:szCs w:val="24"/>
        </w:rPr>
        <w:t xml:space="preserve"> melt temperature</w:t>
      </w:r>
      <w:r w:rsidR="00661E21" w:rsidRPr="003D559B">
        <w:rPr>
          <w:rFonts w:ascii="Roboto" w:hAnsi="Roboto" w:cs="Times New Roman"/>
          <w:sz w:val="24"/>
          <w:szCs w:val="24"/>
        </w:rPr>
        <w:t xml:space="preserve"> values used as inputs for the Monte Carlo simulation, for both homogeneous and heterogeneous nucleation.</w:t>
      </w:r>
    </w:p>
    <w:p w14:paraId="06831160" w14:textId="77777777" w:rsidR="00782282" w:rsidRPr="003D559B" w:rsidRDefault="00AB13C6" w:rsidP="00F2553A">
      <w:pPr>
        <w:jc w:val="both"/>
        <w:rPr>
          <w:rFonts w:ascii="Roboto" w:hAnsi="Roboto" w:cs="Times New Roman"/>
          <w:sz w:val="24"/>
          <w:szCs w:val="24"/>
        </w:rPr>
      </w:pPr>
      <w:r w:rsidRPr="003D559B">
        <w:rPr>
          <w:rFonts w:ascii="Roboto" w:hAnsi="Roboto"/>
          <w:noProof/>
        </w:rPr>
        <w:lastRenderedPageBreak/>
        <w:drawing>
          <wp:inline distT="0" distB="0" distL="0" distR="0" wp14:anchorId="6BC84A67" wp14:editId="0A5EAAAE">
            <wp:extent cx="5621574" cy="3604260"/>
            <wp:effectExtent l="0" t="0" r="0" b="0"/>
            <wp:docPr id="503730059" name="Immagine 5" descr="Immagine che contiene testo, schermat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30059" name="Immagine 5" descr="Immagine che contiene testo, schermata, linea, Diagramma&#10;&#10;Il contenuto generato dall'IA potrebbe non essere corrett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22515" cy="3604863"/>
                    </a:xfrm>
                    <a:prstGeom prst="rect">
                      <a:avLst/>
                    </a:prstGeom>
                    <a:noFill/>
                    <a:ln>
                      <a:noFill/>
                    </a:ln>
                  </pic:spPr>
                </pic:pic>
              </a:graphicData>
            </a:graphic>
          </wp:inline>
        </w:drawing>
      </w:r>
    </w:p>
    <w:p w14:paraId="6D3E509C" w14:textId="16E92949" w:rsidR="00782282" w:rsidRPr="003D559B" w:rsidRDefault="00782282" w:rsidP="00782282">
      <w:pPr>
        <w:jc w:val="both"/>
        <w:rPr>
          <w:rFonts w:ascii="Roboto" w:hAnsi="Roboto" w:cs="Times New Roman"/>
          <w:sz w:val="24"/>
          <w:szCs w:val="24"/>
        </w:rPr>
      </w:pPr>
      <w:r w:rsidRPr="003D559B">
        <w:rPr>
          <w:rFonts w:ascii="Roboto" w:hAnsi="Roboto" w:cs="Times New Roman"/>
          <w:b/>
          <w:bCs/>
          <w:sz w:val="24"/>
          <w:szCs w:val="24"/>
        </w:rPr>
        <w:t xml:space="preserve">Figure SM16: </w:t>
      </w:r>
      <w:r w:rsidRPr="003D559B">
        <w:rPr>
          <w:rFonts w:ascii="Roboto" w:hAnsi="Roboto" w:cs="Times New Roman"/>
          <w:sz w:val="24"/>
          <w:szCs w:val="24"/>
        </w:rPr>
        <w:t>Scatter plot showing the dependence of supersaturation pressure on individual</w:t>
      </w:r>
      <w:r w:rsidR="00051AFA" w:rsidRPr="003D559B">
        <w:rPr>
          <w:rFonts w:ascii="Roboto" w:hAnsi="Roboto" w:cs="Times New Roman"/>
          <w:sz w:val="24"/>
          <w:szCs w:val="24"/>
        </w:rPr>
        <w:t xml:space="preserve"> water saturation pressures </w:t>
      </w:r>
      <w:r w:rsidRPr="003D559B">
        <w:rPr>
          <w:rFonts w:ascii="Roboto" w:hAnsi="Roboto" w:cs="Times New Roman"/>
          <w:sz w:val="24"/>
          <w:szCs w:val="24"/>
        </w:rPr>
        <w:t>values used as inputs for the Monte Carlo simulation, for both homogeneous and heterogeneous nucleation.</w:t>
      </w:r>
    </w:p>
    <w:p w14:paraId="4FFE3F75" w14:textId="1576B825" w:rsidR="00AB13C6" w:rsidRPr="003D559B" w:rsidRDefault="00AB13C6" w:rsidP="00F2553A">
      <w:pPr>
        <w:jc w:val="both"/>
        <w:rPr>
          <w:rFonts w:ascii="Roboto" w:hAnsi="Roboto" w:cs="Times New Roman"/>
          <w:sz w:val="24"/>
          <w:szCs w:val="24"/>
        </w:rPr>
      </w:pPr>
      <w:r w:rsidRPr="003D559B">
        <w:rPr>
          <w:rFonts w:ascii="Roboto" w:hAnsi="Roboto"/>
          <w:noProof/>
        </w:rPr>
        <w:drawing>
          <wp:inline distT="0" distB="0" distL="0" distR="0" wp14:anchorId="7DDB4A80" wp14:editId="59075BEE">
            <wp:extent cx="5570220" cy="3476296"/>
            <wp:effectExtent l="0" t="0" r="0" b="0"/>
            <wp:docPr id="1425858821" name="Immagine 4"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58821" name="Immagine 4" descr="Immagine che contiene testo, schermata, linea, Carattere&#10;&#10;Il contenuto generato dall'IA potrebbe non essere corrett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86001" cy="3486145"/>
                    </a:xfrm>
                    <a:prstGeom prst="rect">
                      <a:avLst/>
                    </a:prstGeom>
                    <a:noFill/>
                    <a:ln>
                      <a:noFill/>
                    </a:ln>
                  </pic:spPr>
                </pic:pic>
              </a:graphicData>
            </a:graphic>
          </wp:inline>
        </w:drawing>
      </w:r>
    </w:p>
    <w:p w14:paraId="1BCC4604" w14:textId="45CE2512" w:rsidR="00490259" w:rsidRPr="003D559B" w:rsidRDefault="00051AFA" w:rsidP="00051AFA">
      <w:pPr>
        <w:jc w:val="both"/>
        <w:rPr>
          <w:rFonts w:ascii="Roboto" w:hAnsi="Roboto" w:cs="Times New Roman"/>
          <w:sz w:val="24"/>
          <w:szCs w:val="24"/>
        </w:rPr>
      </w:pPr>
      <w:r w:rsidRPr="003D559B">
        <w:rPr>
          <w:rFonts w:ascii="Roboto" w:hAnsi="Roboto" w:cs="Times New Roman"/>
          <w:b/>
          <w:bCs/>
          <w:sz w:val="24"/>
          <w:szCs w:val="24"/>
        </w:rPr>
        <w:t xml:space="preserve">Figure SM17: </w:t>
      </w:r>
      <w:r w:rsidR="00D16EE4" w:rsidRPr="003D559B">
        <w:rPr>
          <w:rFonts w:ascii="Roboto" w:hAnsi="Roboto" w:cs="Times New Roman"/>
          <w:sz w:val="24"/>
          <w:szCs w:val="24"/>
        </w:rPr>
        <w:t>Scatter plot showing the dependence of supersaturation pressure on individual homogeneous surface tension values used as inputs in the Monte Carlo simulation for saturation pressure calculations.</w:t>
      </w:r>
      <w:r w:rsidR="000A09AB" w:rsidRPr="003D559B">
        <w:rPr>
          <w:rFonts w:ascii="Roboto" w:hAnsi="Roboto" w:cs="Times New Roman"/>
          <w:sz w:val="24"/>
          <w:szCs w:val="24"/>
        </w:rPr>
        <w:t xml:space="preserve"> The range of surface tension </w:t>
      </w:r>
      <w:r w:rsidR="009024C0" w:rsidRPr="003D559B">
        <w:rPr>
          <w:rFonts w:ascii="Roboto" w:hAnsi="Roboto" w:cs="Times New Roman"/>
          <w:sz w:val="24"/>
          <w:szCs w:val="24"/>
        </w:rPr>
        <w:t>values was obtained from the Monte Carlo simulation using Eq</w:t>
      </w:r>
      <w:r w:rsidR="00806DAC" w:rsidRPr="003D559B">
        <w:rPr>
          <w:rFonts w:ascii="Roboto" w:hAnsi="Roboto" w:cs="Times New Roman"/>
          <w:sz w:val="24"/>
          <w:szCs w:val="24"/>
        </w:rPr>
        <w:t>. (13) from Shea (2017)</w:t>
      </w:r>
      <w:r w:rsidR="00B57F8C" w:rsidRPr="003D559B">
        <w:rPr>
          <w:rFonts w:ascii="Roboto" w:hAnsi="Roboto" w:cs="Times New Roman"/>
          <w:sz w:val="24"/>
          <w:szCs w:val="24"/>
        </w:rPr>
        <w:t>.</w:t>
      </w:r>
    </w:p>
    <w:sectPr w:rsidR="00490259" w:rsidRPr="003D55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EAC25" w14:textId="77777777" w:rsidR="00670165" w:rsidRDefault="00670165" w:rsidP="00233E28">
      <w:pPr>
        <w:spacing w:after="0" w:line="240" w:lineRule="auto"/>
      </w:pPr>
      <w:r>
        <w:separator/>
      </w:r>
    </w:p>
  </w:endnote>
  <w:endnote w:type="continuationSeparator" w:id="0">
    <w:p w14:paraId="1F69E3C0" w14:textId="77777777" w:rsidR="00670165" w:rsidRDefault="00670165" w:rsidP="00233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2FF" w:usb1="5000205B" w:usb2="00000020" w:usb3="00000000" w:csb0="0000019F" w:csb1="00000000"/>
  </w:font>
  <w:font w:name="Symbol">
    <w:panose1 w:val="05050102010706020507"/>
    <w:charset w:val="02"/>
    <w:family w:val="decorative"/>
    <w:pitch w:val="variable"/>
    <w:sig w:usb0="00000003" w:usb1="1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0572" w14:textId="77777777" w:rsidR="00670165" w:rsidRDefault="00670165" w:rsidP="00233E28">
      <w:pPr>
        <w:spacing w:after="0" w:line="240" w:lineRule="auto"/>
      </w:pPr>
      <w:r>
        <w:separator/>
      </w:r>
    </w:p>
  </w:footnote>
  <w:footnote w:type="continuationSeparator" w:id="0">
    <w:p w14:paraId="32481C7C" w14:textId="77777777" w:rsidR="00670165" w:rsidRDefault="00670165" w:rsidP="00233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043D"/>
    <w:multiLevelType w:val="hybridMultilevel"/>
    <w:tmpl w:val="1FB02B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66133F"/>
    <w:multiLevelType w:val="hybridMultilevel"/>
    <w:tmpl w:val="FA52BD14"/>
    <w:lvl w:ilvl="0" w:tplc="435EBFAE">
      <w:start w:val="1"/>
      <w:numFmt w:val="lowerLetter"/>
      <w:lvlText w:val="%1-"/>
      <w:lvlJc w:val="left"/>
      <w:pPr>
        <w:ind w:left="720" w:hanging="360"/>
      </w:pPr>
      <w:rPr>
        <w:rFonts w:ascii="Times New Roman" w:eastAsiaTheme="minorHAnsi" w:hAnsi="Times New Roman" w:cs="Times New Roman"/>
      </w:rPr>
    </w:lvl>
    <w:lvl w:ilvl="1" w:tplc="44FC05CA">
      <w:start w:val="1"/>
      <w:numFmt w:val="lowerRoman"/>
      <w:lvlText w:val="%2."/>
      <w:lvlJc w:val="left"/>
      <w:pPr>
        <w:ind w:left="1440" w:hanging="360"/>
      </w:pPr>
      <w:rPr>
        <w:rFonts w:ascii="Calibri" w:eastAsiaTheme="minorHAnsi" w:hAnsi="Calibri" w:cstheme="minorHAns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DE41F9"/>
    <w:multiLevelType w:val="hybridMultilevel"/>
    <w:tmpl w:val="799E29EC"/>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D01877"/>
    <w:multiLevelType w:val="hybridMultilevel"/>
    <w:tmpl w:val="5A8AB1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52489F"/>
    <w:multiLevelType w:val="hybridMultilevel"/>
    <w:tmpl w:val="06180E7A"/>
    <w:lvl w:ilvl="0" w:tplc="42DC4D18">
      <w:start w:val="1"/>
      <w:numFmt w:val="lowerLetter"/>
      <w:lvlText w:val="%1."/>
      <w:lvlJc w:val="left"/>
      <w:pPr>
        <w:ind w:left="720" w:hanging="360"/>
      </w:pPr>
      <w:rPr>
        <w:rFonts w:hint="default"/>
      </w:rPr>
    </w:lvl>
    <w:lvl w:ilvl="1" w:tplc="B78E5498">
      <w:start w:val="1"/>
      <w:numFmt w:val="lowerRoman"/>
      <w:lvlText w:val="%2."/>
      <w:lvlJc w:val="left"/>
      <w:pPr>
        <w:ind w:left="1440" w:hanging="360"/>
      </w:pPr>
      <w:rPr>
        <w:rFonts w:ascii="Calibri" w:eastAsiaTheme="minorHAnsi" w:hAnsi="Calibr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487180"/>
    <w:multiLevelType w:val="hybridMultilevel"/>
    <w:tmpl w:val="02E44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9258E4"/>
    <w:multiLevelType w:val="hybridMultilevel"/>
    <w:tmpl w:val="C46624BA"/>
    <w:lvl w:ilvl="0" w:tplc="239451A0">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E4468DC"/>
    <w:multiLevelType w:val="hybridMultilevel"/>
    <w:tmpl w:val="2D1E21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6629920">
    <w:abstractNumId w:val="1"/>
  </w:num>
  <w:num w:numId="2" w16cid:durableId="1638604635">
    <w:abstractNumId w:val="0"/>
  </w:num>
  <w:num w:numId="3" w16cid:durableId="580992264">
    <w:abstractNumId w:val="3"/>
  </w:num>
  <w:num w:numId="4" w16cid:durableId="106434607">
    <w:abstractNumId w:val="7"/>
  </w:num>
  <w:num w:numId="5" w16cid:durableId="98331386">
    <w:abstractNumId w:val="2"/>
  </w:num>
  <w:num w:numId="6" w16cid:durableId="316686169">
    <w:abstractNumId w:val="5"/>
  </w:num>
  <w:num w:numId="7" w16cid:durableId="1812136293">
    <w:abstractNumId w:val="4"/>
  </w:num>
  <w:num w:numId="8" w16cid:durableId="417991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B6F"/>
    <w:rsid w:val="00004328"/>
    <w:rsid w:val="0002108D"/>
    <w:rsid w:val="0002123D"/>
    <w:rsid w:val="00051AFA"/>
    <w:rsid w:val="00054B9E"/>
    <w:rsid w:val="000776EB"/>
    <w:rsid w:val="00091EAF"/>
    <w:rsid w:val="00092107"/>
    <w:rsid w:val="000A09AB"/>
    <w:rsid w:val="000B61CA"/>
    <w:rsid w:val="000C74A2"/>
    <w:rsid w:val="000E3797"/>
    <w:rsid w:val="000F3D99"/>
    <w:rsid w:val="000F60DE"/>
    <w:rsid w:val="00104325"/>
    <w:rsid w:val="0010467A"/>
    <w:rsid w:val="0010551A"/>
    <w:rsid w:val="00113E72"/>
    <w:rsid w:val="00121EC3"/>
    <w:rsid w:val="0013143C"/>
    <w:rsid w:val="0013449F"/>
    <w:rsid w:val="00142303"/>
    <w:rsid w:val="00150E8B"/>
    <w:rsid w:val="0015228A"/>
    <w:rsid w:val="001549A2"/>
    <w:rsid w:val="0016018B"/>
    <w:rsid w:val="001954AF"/>
    <w:rsid w:val="001A2388"/>
    <w:rsid w:val="001A4D65"/>
    <w:rsid w:val="0020498A"/>
    <w:rsid w:val="00207D3A"/>
    <w:rsid w:val="002154DA"/>
    <w:rsid w:val="002171FC"/>
    <w:rsid w:val="00233E28"/>
    <w:rsid w:val="002376C9"/>
    <w:rsid w:val="0024111C"/>
    <w:rsid w:val="00245921"/>
    <w:rsid w:val="00256632"/>
    <w:rsid w:val="002A4614"/>
    <w:rsid w:val="002A680E"/>
    <w:rsid w:val="002C5B19"/>
    <w:rsid w:val="002D2148"/>
    <w:rsid w:val="002D2451"/>
    <w:rsid w:val="002D5B58"/>
    <w:rsid w:val="002E2492"/>
    <w:rsid w:val="00311098"/>
    <w:rsid w:val="003227D5"/>
    <w:rsid w:val="0032776C"/>
    <w:rsid w:val="00341542"/>
    <w:rsid w:val="00355F9A"/>
    <w:rsid w:val="00361222"/>
    <w:rsid w:val="0036170D"/>
    <w:rsid w:val="00367980"/>
    <w:rsid w:val="00375806"/>
    <w:rsid w:val="003A0920"/>
    <w:rsid w:val="003A607E"/>
    <w:rsid w:val="003A7E56"/>
    <w:rsid w:val="003C0A20"/>
    <w:rsid w:val="003C3B96"/>
    <w:rsid w:val="003D559B"/>
    <w:rsid w:val="003E32DD"/>
    <w:rsid w:val="003E6FB0"/>
    <w:rsid w:val="003F4678"/>
    <w:rsid w:val="004268BB"/>
    <w:rsid w:val="004410EA"/>
    <w:rsid w:val="00442AC6"/>
    <w:rsid w:val="00443B6F"/>
    <w:rsid w:val="00450F3D"/>
    <w:rsid w:val="00450FE9"/>
    <w:rsid w:val="00462BDD"/>
    <w:rsid w:val="00467A22"/>
    <w:rsid w:val="00470268"/>
    <w:rsid w:val="00490259"/>
    <w:rsid w:val="00491380"/>
    <w:rsid w:val="004917FA"/>
    <w:rsid w:val="004A1B79"/>
    <w:rsid w:val="004A40D5"/>
    <w:rsid w:val="004A610B"/>
    <w:rsid w:val="004A6686"/>
    <w:rsid w:val="004C310C"/>
    <w:rsid w:val="004C5253"/>
    <w:rsid w:val="004D6C72"/>
    <w:rsid w:val="004E0284"/>
    <w:rsid w:val="004E69AF"/>
    <w:rsid w:val="00530B75"/>
    <w:rsid w:val="00537515"/>
    <w:rsid w:val="00542ACD"/>
    <w:rsid w:val="0054457C"/>
    <w:rsid w:val="00552D5A"/>
    <w:rsid w:val="00553C1F"/>
    <w:rsid w:val="00555197"/>
    <w:rsid w:val="0056205B"/>
    <w:rsid w:val="00564CE0"/>
    <w:rsid w:val="005722CA"/>
    <w:rsid w:val="00577F5C"/>
    <w:rsid w:val="005821F2"/>
    <w:rsid w:val="005A34C0"/>
    <w:rsid w:val="005B41E7"/>
    <w:rsid w:val="005B6734"/>
    <w:rsid w:val="005D2DDB"/>
    <w:rsid w:val="005D53C8"/>
    <w:rsid w:val="005E45C7"/>
    <w:rsid w:val="005E5E59"/>
    <w:rsid w:val="005E745A"/>
    <w:rsid w:val="005F1890"/>
    <w:rsid w:val="005F1B79"/>
    <w:rsid w:val="00601A2B"/>
    <w:rsid w:val="00603B5D"/>
    <w:rsid w:val="00603E39"/>
    <w:rsid w:val="00605915"/>
    <w:rsid w:val="00606BD2"/>
    <w:rsid w:val="0060701C"/>
    <w:rsid w:val="00620874"/>
    <w:rsid w:val="00631BF8"/>
    <w:rsid w:val="006440A7"/>
    <w:rsid w:val="00647BDF"/>
    <w:rsid w:val="00650C73"/>
    <w:rsid w:val="00660FCE"/>
    <w:rsid w:val="00661AA3"/>
    <w:rsid w:val="00661E21"/>
    <w:rsid w:val="00670165"/>
    <w:rsid w:val="0068371E"/>
    <w:rsid w:val="0068682D"/>
    <w:rsid w:val="006C6AB3"/>
    <w:rsid w:val="006D1BAE"/>
    <w:rsid w:val="006D3097"/>
    <w:rsid w:val="006D7646"/>
    <w:rsid w:val="006E456E"/>
    <w:rsid w:val="00707B48"/>
    <w:rsid w:val="00710473"/>
    <w:rsid w:val="007109EF"/>
    <w:rsid w:val="00715417"/>
    <w:rsid w:val="00720643"/>
    <w:rsid w:val="00724FDB"/>
    <w:rsid w:val="0073026D"/>
    <w:rsid w:val="00735916"/>
    <w:rsid w:val="007367F4"/>
    <w:rsid w:val="00744A2C"/>
    <w:rsid w:val="00762110"/>
    <w:rsid w:val="00771C4A"/>
    <w:rsid w:val="007813E1"/>
    <w:rsid w:val="00782282"/>
    <w:rsid w:val="00793A8D"/>
    <w:rsid w:val="007A0BCD"/>
    <w:rsid w:val="007A4422"/>
    <w:rsid w:val="007B2002"/>
    <w:rsid w:val="007D06D7"/>
    <w:rsid w:val="007D5A14"/>
    <w:rsid w:val="007E1A6C"/>
    <w:rsid w:val="00805A84"/>
    <w:rsid w:val="00805E2D"/>
    <w:rsid w:val="00806DAC"/>
    <w:rsid w:val="008106C0"/>
    <w:rsid w:val="00814924"/>
    <w:rsid w:val="00820FAE"/>
    <w:rsid w:val="008323E4"/>
    <w:rsid w:val="00853DEE"/>
    <w:rsid w:val="0086180E"/>
    <w:rsid w:val="0086379A"/>
    <w:rsid w:val="00875AEB"/>
    <w:rsid w:val="00881D38"/>
    <w:rsid w:val="008B1033"/>
    <w:rsid w:val="008B6241"/>
    <w:rsid w:val="008C3F60"/>
    <w:rsid w:val="008C5A8A"/>
    <w:rsid w:val="008F6388"/>
    <w:rsid w:val="009024C0"/>
    <w:rsid w:val="00906042"/>
    <w:rsid w:val="00911241"/>
    <w:rsid w:val="009229BB"/>
    <w:rsid w:val="00926FEB"/>
    <w:rsid w:val="00935588"/>
    <w:rsid w:val="00963EF1"/>
    <w:rsid w:val="009672A2"/>
    <w:rsid w:val="0097150C"/>
    <w:rsid w:val="009749A9"/>
    <w:rsid w:val="00976E3D"/>
    <w:rsid w:val="00980CD1"/>
    <w:rsid w:val="00996FAA"/>
    <w:rsid w:val="009C1CA9"/>
    <w:rsid w:val="009C3E82"/>
    <w:rsid w:val="009C5BD5"/>
    <w:rsid w:val="009E2711"/>
    <w:rsid w:val="009F12B8"/>
    <w:rsid w:val="009F2F8F"/>
    <w:rsid w:val="00A017C3"/>
    <w:rsid w:val="00A114C1"/>
    <w:rsid w:val="00A13E3E"/>
    <w:rsid w:val="00A22CFF"/>
    <w:rsid w:val="00A3541F"/>
    <w:rsid w:val="00A521F9"/>
    <w:rsid w:val="00A569AD"/>
    <w:rsid w:val="00A653B3"/>
    <w:rsid w:val="00A720EE"/>
    <w:rsid w:val="00A722F9"/>
    <w:rsid w:val="00A735C1"/>
    <w:rsid w:val="00A85DE6"/>
    <w:rsid w:val="00A92FCF"/>
    <w:rsid w:val="00AB13C6"/>
    <w:rsid w:val="00AC2BA7"/>
    <w:rsid w:val="00AD57B2"/>
    <w:rsid w:val="00AE0149"/>
    <w:rsid w:val="00AE156E"/>
    <w:rsid w:val="00AE1A37"/>
    <w:rsid w:val="00AE3EC8"/>
    <w:rsid w:val="00AF5E15"/>
    <w:rsid w:val="00AF6E8C"/>
    <w:rsid w:val="00B1003F"/>
    <w:rsid w:val="00B30A0D"/>
    <w:rsid w:val="00B322AC"/>
    <w:rsid w:val="00B3677D"/>
    <w:rsid w:val="00B41DD5"/>
    <w:rsid w:val="00B451FC"/>
    <w:rsid w:val="00B52F4E"/>
    <w:rsid w:val="00B55B0B"/>
    <w:rsid w:val="00B57F8C"/>
    <w:rsid w:val="00B66910"/>
    <w:rsid w:val="00B76897"/>
    <w:rsid w:val="00B82DE2"/>
    <w:rsid w:val="00B859BE"/>
    <w:rsid w:val="00B85FAC"/>
    <w:rsid w:val="00B876E5"/>
    <w:rsid w:val="00BA0F9B"/>
    <w:rsid w:val="00BA23F5"/>
    <w:rsid w:val="00BA3CFD"/>
    <w:rsid w:val="00BA4B8E"/>
    <w:rsid w:val="00BB347D"/>
    <w:rsid w:val="00BC1E87"/>
    <w:rsid w:val="00BC368C"/>
    <w:rsid w:val="00BC391C"/>
    <w:rsid w:val="00BE1CC1"/>
    <w:rsid w:val="00BE535A"/>
    <w:rsid w:val="00BE7BEC"/>
    <w:rsid w:val="00C03526"/>
    <w:rsid w:val="00C03819"/>
    <w:rsid w:val="00C05F32"/>
    <w:rsid w:val="00C066B2"/>
    <w:rsid w:val="00C10C4F"/>
    <w:rsid w:val="00C15402"/>
    <w:rsid w:val="00C2247F"/>
    <w:rsid w:val="00C24505"/>
    <w:rsid w:val="00C261E2"/>
    <w:rsid w:val="00C40382"/>
    <w:rsid w:val="00C41BB7"/>
    <w:rsid w:val="00C53D41"/>
    <w:rsid w:val="00C540AF"/>
    <w:rsid w:val="00C614C4"/>
    <w:rsid w:val="00C62C26"/>
    <w:rsid w:val="00C7586C"/>
    <w:rsid w:val="00C84209"/>
    <w:rsid w:val="00C91E37"/>
    <w:rsid w:val="00C92123"/>
    <w:rsid w:val="00CC01F7"/>
    <w:rsid w:val="00CC19D1"/>
    <w:rsid w:val="00CC5539"/>
    <w:rsid w:val="00CD074F"/>
    <w:rsid w:val="00CD0A1F"/>
    <w:rsid w:val="00CF0CD9"/>
    <w:rsid w:val="00D037DF"/>
    <w:rsid w:val="00D05C01"/>
    <w:rsid w:val="00D13922"/>
    <w:rsid w:val="00D13CA8"/>
    <w:rsid w:val="00D167DF"/>
    <w:rsid w:val="00D16EE4"/>
    <w:rsid w:val="00D2028C"/>
    <w:rsid w:val="00D235DC"/>
    <w:rsid w:val="00D322EF"/>
    <w:rsid w:val="00D35356"/>
    <w:rsid w:val="00D541FA"/>
    <w:rsid w:val="00D7231B"/>
    <w:rsid w:val="00D9239F"/>
    <w:rsid w:val="00D93E89"/>
    <w:rsid w:val="00DA2A3A"/>
    <w:rsid w:val="00DB3061"/>
    <w:rsid w:val="00DB4723"/>
    <w:rsid w:val="00DC1766"/>
    <w:rsid w:val="00DC2627"/>
    <w:rsid w:val="00DC48FF"/>
    <w:rsid w:val="00DE32B1"/>
    <w:rsid w:val="00DE37DA"/>
    <w:rsid w:val="00DF26B9"/>
    <w:rsid w:val="00DF4789"/>
    <w:rsid w:val="00DF59B3"/>
    <w:rsid w:val="00E0129D"/>
    <w:rsid w:val="00E02072"/>
    <w:rsid w:val="00E04C24"/>
    <w:rsid w:val="00E23DB6"/>
    <w:rsid w:val="00E33C89"/>
    <w:rsid w:val="00E37128"/>
    <w:rsid w:val="00E47643"/>
    <w:rsid w:val="00E531F3"/>
    <w:rsid w:val="00E74815"/>
    <w:rsid w:val="00EB4C54"/>
    <w:rsid w:val="00EC1343"/>
    <w:rsid w:val="00EC411A"/>
    <w:rsid w:val="00EC543E"/>
    <w:rsid w:val="00EC5CD2"/>
    <w:rsid w:val="00EC7730"/>
    <w:rsid w:val="00EE0FA0"/>
    <w:rsid w:val="00EE237D"/>
    <w:rsid w:val="00EF33E7"/>
    <w:rsid w:val="00F226E7"/>
    <w:rsid w:val="00F241AA"/>
    <w:rsid w:val="00F2553A"/>
    <w:rsid w:val="00F313A8"/>
    <w:rsid w:val="00F65D64"/>
    <w:rsid w:val="00F71C20"/>
    <w:rsid w:val="00FA0791"/>
    <w:rsid w:val="00FA77B0"/>
    <w:rsid w:val="00FB1111"/>
    <w:rsid w:val="00FD6C24"/>
    <w:rsid w:val="00FD719F"/>
    <w:rsid w:val="00FE448B"/>
    <w:rsid w:val="00FF3488"/>
    <w:rsid w:val="00FF48E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757FE"/>
  <w15:chartTrackingRefBased/>
  <w15:docId w15:val="{CDC7DCEC-54E6-4255-88C5-0DAFEDE2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iCs/>
        <w:color w:val="000000"/>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B6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B6F"/>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Heading5">
    <w:name w:val="heading 5"/>
    <w:basedOn w:val="Normal"/>
    <w:next w:val="Normal"/>
    <w:link w:val="Heading5Char"/>
    <w:uiPriority w:val="9"/>
    <w:semiHidden/>
    <w:unhideWhenUsed/>
    <w:qFormat/>
    <w:rsid w:val="00443B6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43B6F"/>
    <w:pPr>
      <w:keepNext/>
      <w:keepLines/>
      <w:spacing w:before="40" w:after="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443B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43B6F"/>
    <w:pPr>
      <w:keepNext/>
      <w:keepLines/>
      <w:spacing w:after="0"/>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443B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B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B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B6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B6F"/>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443B6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43B6F"/>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443B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3B6F"/>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443B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3B6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43B6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43B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B6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43B6F"/>
    <w:pPr>
      <w:spacing w:before="160"/>
      <w:jc w:val="center"/>
    </w:pPr>
    <w:rPr>
      <w:i/>
      <w:iCs w:val="0"/>
      <w:color w:val="404040" w:themeColor="text1" w:themeTint="BF"/>
    </w:rPr>
  </w:style>
  <w:style w:type="character" w:customStyle="1" w:styleId="QuoteChar">
    <w:name w:val="Quote Char"/>
    <w:basedOn w:val="DefaultParagraphFont"/>
    <w:link w:val="Quote"/>
    <w:uiPriority w:val="29"/>
    <w:rsid w:val="00443B6F"/>
    <w:rPr>
      <w:i/>
      <w:iCs w:val="0"/>
      <w:color w:val="404040" w:themeColor="text1" w:themeTint="BF"/>
    </w:rPr>
  </w:style>
  <w:style w:type="paragraph" w:styleId="ListParagraph">
    <w:name w:val="List Paragraph"/>
    <w:basedOn w:val="Normal"/>
    <w:uiPriority w:val="34"/>
    <w:qFormat/>
    <w:rsid w:val="00443B6F"/>
    <w:pPr>
      <w:ind w:left="720"/>
      <w:contextualSpacing/>
    </w:pPr>
  </w:style>
  <w:style w:type="character" w:styleId="IntenseEmphasis">
    <w:name w:val="Intense Emphasis"/>
    <w:basedOn w:val="DefaultParagraphFont"/>
    <w:uiPriority w:val="21"/>
    <w:qFormat/>
    <w:rsid w:val="00443B6F"/>
    <w:rPr>
      <w:i/>
      <w:iCs w:val="0"/>
      <w:color w:val="0F4761" w:themeColor="accent1" w:themeShade="BF"/>
    </w:rPr>
  </w:style>
  <w:style w:type="paragraph" w:styleId="IntenseQuote">
    <w:name w:val="Intense Quote"/>
    <w:basedOn w:val="Normal"/>
    <w:next w:val="Normal"/>
    <w:link w:val="IntenseQuoteChar"/>
    <w:uiPriority w:val="30"/>
    <w:qFormat/>
    <w:rsid w:val="00443B6F"/>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443B6F"/>
    <w:rPr>
      <w:i/>
      <w:iCs w:val="0"/>
      <w:color w:val="0F4761" w:themeColor="accent1" w:themeShade="BF"/>
    </w:rPr>
  </w:style>
  <w:style w:type="character" w:styleId="IntenseReference">
    <w:name w:val="Intense Reference"/>
    <w:basedOn w:val="DefaultParagraphFont"/>
    <w:uiPriority w:val="32"/>
    <w:qFormat/>
    <w:rsid w:val="00443B6F"/>
    <w:rPr>
      <w:b/>
      <w:bCs/>
      <w:smallCaps/>
      <w:color w:val="0F4761" w:themeColor="accent1" w:themeShade="BF"/>
      <w:spacing w:val="5"/>
    </w:rPr>
  </w:style>
  <w:style w:type="paragraph" w:styleId="Header">
    <w:name w:val="header"/>
    <w:basedOn w:val="Normal"/>
    <w:link w:val="HeaderChar"/>
    <w:uiPriority w:val="99"/>
    <w:unhideWhenUsed/>
    <w:rsid w:val="00233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E28"/>
  </w:style>
  <w:style w:type="paragraph" w:styleId="Footer">
    <w:name w:val="footer"/>
    <w:basedOn w:val="Normal"/>
    <w:link w:val="FooterChar"/>
    <w:uiPriority w:val="99"/>
    <w:unhideWhenUsed/>
    <w:rsid w:val="00233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2677">
      <w:bodyDiv w:val="1"/>
      <w:marLeft w:val="0"/>
      <w:marRight w:val="0"/>
      <w:marTop w:val="0"/>
      <w:marBottom w:val="0"/>
      <w:divBdr>
        <w:top w:val="none" w:sz="0" w:space="0" w:color="auto"/>
        <w:left w:val="none" w:sz="0" w:space="0" w:color="auto"/>
        <w:bottom w:val="none" w:sz="0" w:space="0" w:color="auto"/>
        <w:right w:val="none" w:sz="0" w:space="0" w:color="auto"/>
      </w:divBdr>
    </w:div>
    <w:div w:id="74252357">
      <w:bodyDiv w:val="1"/>
      <w:marLeft w:val="0"/>
      <w:marRight w:val="0"/>
      <w:marTop w:val="0"/>
      <w:marBottom w:val="0"/>
      <w:divBdr>
        <w:top w:val="none" w:sz="0" w:space="0" w:color="auto"/>
        <w:left w:val="none" w:sz="0" w:space="0" w:color="auto"/>
        <w:bottom w:val="none" w:sz="0" w:space="0" w:color="auto"/>
        <w:right w:val="none" w:sz="0" w:space="0" w:color="auto"/>
      </w:divBdr>
    </w:div>
    <w:div w:id="91686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image" Target="media/image19.tiff"/><Relationship Id="rId21" Type="http://schemas.openxmlformats.org/officeDocument/2006/relationships/image" Target="media/image14.tiff"/><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emf"/><Relationship Id="rId22" Type="http://schemas.openxmlformats.org/officeDocument/2006/relationships/image" Target="media/image15.tif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35200-E25F-46CA-A60F-0C382884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20</Pages>
  <Words>1418</Words>
  <Characters>8089</Characters>
  <Application>Microsoft Office Word</Application>
  <DocSecurity>0</DocSecurity>
  <Lines>67</Lines>
  <Paragraphs>18</Paragraphs>
  <ScaleCrop>false</ScaleCrop>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CAPPELLI Lorenzo</dc:creator>
  <cp:keywords/>
  <dc:description/>
  <cp:lastModifiedBy>Anonymous</cp:lastModifiedBy>
  <cp:revision>286</cp:revision>
  <dcterms:created xsi:type="dcterms:W3CDTF">2025-01-14T08:48:00Z</dcterms:created>
  <dcterms:modified xsi:type="dcterms:W3CDTF">2026-04-23T01:02:00Z</dcterms:modified>
</cp:coreProperties>
</file>